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ook w:val="01E0" w:firstRow="1" w:lastRow="1" w:firstColumn="1" w:lastColumn="1" w:noHBand="0" w:noVBand="0"/>
      </w:tblPr>
      <w:tblGrid>
        <w:gridCol w:w="3970"/>
        <w:gridCol w:w="5812"/>
      </w:tblGrid>
      <w:tr w:rsidR="00C42AD5" w:rsidRPr="00131F93" w14:paraId="0178127E" w14:textId="77777777" w:rsidTr="008E2608">
        <w:trPr>
          <w:trHeight w:hRule="exact" w:val="850"/>
        </w:trPr>
        <w:tc>
          <w:tcPr>
            <w:tcW w:w="3970" w:type="dxa"/>
            <w:shd w:val="clear" w:color="auto" w:fill="auto"/>
          </w:tcPr>
          <w:p w14:paraId="6A765FC4" w14:textId="36E957E4" w:rsidR="00C42AD5" w:rsidRPr="008713A0" w:rsidRDefault="002A5827" w:rsidP="00495749">
            <w:pPr>
              <w:pStyle w:val="NoSpacing"/>
              <w:jc w:val="center"/>
              <w:rPr>
                <w:sz w:val="26"/>
                <w:szCs w:val="26"/>
              </w:rPr>
            </w:pPr>
            <w:r w:rsidRPr="008713A0">
              <w:rPr>
                <w:noProof/>
                <w:sz w:val="26"/>
                <w:szCs w:val="26"/>
              </w:rPr>
              <mc:AlternateContent>
                <mc:Choice Requires="wps">
                  <w:drawing>
                    <wp:anchor distT="4294967295" distB="4294967295" distL="114300" distR="114300" simplePos="0" relativeHeight="251673600" behindDoc="0" locked="0" layoutInCell="0" allowOverlap="1" wp14:anchorId="5DF89388" wp14:editId="2440B415">
                      <wp:simplePos x="0" y="0"/>
                      <wp:positionH relativeFrom="column">
                        <wp:posOffset>3175000</wp:posOffset>
                      </wp:positionH>
                      <wp:positionV relativeFrom="paragraph">
                        <wp:posOffset>403225</wp:posOffset>
                      </wp:positionV>
                      <wp:extent cx="20910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9B26"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pt,31.75pt" to="414.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0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yydTj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" o:allowincell="f"/>
                  </w:pict>
                </mc:Fallback>
              </mc:AlternateContent>
            </w:r>
            <w:r w:rsidR="00C42AD5" w:rsidRPr="008713A0">
              <w:rPr>
                <w:sz w:val="26"/>
                <w:szCs w:val="26"/>
              </w:rPr>
              <w:t>SỞ</w:t>
            </w:r>
            <w:r w:rsidR="00C42AD5">
              <w:rPr>
                <w:sz w:val="26"/>
                <w:szCs w:val="26"/>
              </w:rPr>
              <w:t xml:space="preserve"> GD</w:t>
            </w:r>
            <w:r w:rsidR="00C42AD5" w:rsidRPr="008713A0">
              <w:rPr>
                <w:sz w:val="26"/>
                <w:szCs w:val="26"/>
              </w:rPr>
              <w:t>ĐT BÌNH ĐỊNH</w:t>
            </w:r>
          </w:p>
          <w:p w14:paraId="5A44C8DB" w14:textId="494F07CF" w:rsidR="00C42AD5" w:rsidRPr="00131F93" w:rsidRDefault="00C42AD5" w:rsidP="00A00ED6">
            <w:pPr>
              <w:pStyle w:val="NoSpacing"/>
              <w:jc w:val="center"/>
              <w:rPr>
                <w:b/>
                <w:sz w:val="28"/>
                <w:szCs w:val="28"/>
              </w:rPr>
            </w:pPr>
            <w:r w:rsidRPr="008713A0">
              <w:rPr>
                <w:b/>
                <w:sz w:val="26"/>
                <w:szCs w:val="26"/>
              </w:rPr>
              <w:t xml:space="preserve">TRƯỜNG </w:t>
            </w:r>
            <w:r w:rsidR="00A00ED6">
              <w:rPr>
                <w:b/>
                <w:sz w:val="26"/>
                <w:szCs w:val="26"/>
              </w:rPr>
              <w:t>PTDTNT THCS&amp;THPT VÂN CANH</w:t>
            </w:r>
          </w:p>
        </w:tc>
        <w:tc>
          <w:tcPr>
            <w:tcW w:w="5812" w:type="dxa"/>
            <w:shd w:val="clear" w:color="auto" w:fill="auto"/>
          </w:tcPr>
          <w:p w14:paraId="1BDA4D8E" w14:textId="77777777" w:rsidR="00C42AD5" w:rsidRPr="00131F93" w:rsidRDefault="00C42AD5" w:rsidP="008E2608">
            <w:pPr>
              <w:pStyle w:val="NoSpacing"/>
              <w:ind w:left="-108" w:right="-108"/>
              <w:jc w:val="center"/>
              <w:rPr>
                <w:b/>
                <w:sz w:val="26"/>
                <w:szCs w:val="26"/>
              </w:rPr>
            </w:pPr>
            <w:r w:rsidRPr="00131F93">
              <w:rPr>
                <w:b/>
                <w:sz w:val="26"/>
                <w:szCs w:val="26"/>
              </w:rPr>
              <w:t>CỘNG HÒA XÃ HỘI CHỦ NGHĨA VIỆT NAM</w:t>
            </w:r>
          </w:p>
          <w:p w14:paraId="20DE0BD1" w14:textId="77777777" w:rsidR="00C42AD5" w:rsidRPr="00131F93" w:rsidRDefault="00C42AD5" w:rsidP="008E2608">
            <w:pPr>
              <w:pStyle w:val="NoSpacing"/>
              <w:ind w:left="-108" w:right="-108"/>
              <w:jc w:val="center"/>
              <w:rPr>
                <w:b/>
                <w:sz w:val="28"/>
                <w:szCs w:val="28"/>
              </w:rPr>
            </w:pPr>
            <w:r w:rsidRPr="00131F93">
              <w:rPr>
                <w:b/>
                <w:sz w:val="28"/>
                <w:szCs w:val="28"/>
              </w:rPr>
              <w:t>Độc lập - Tự do - Hạnh phúc</w:t>
            </w:r>
          </w:p>
        </w:tc>
      </w:tr>
      <w:tr w:rsidR="00C42AD5" w:rsidRPr="00131F93" w14:paraId="7170EBD3" w14:textId="77777777" w:rsidTr="00292B29">
        <w:trPr>
          <w:trHeight w:hRule="exact" w:val="407"/>
        </w:trPr>
        <w:tc>
          <w:tcPr>
            <w:tcW w:w="3970" w:type="dxa"/>
            <w:shd w:val="clear" w:color="auto" w:fill="auto"/>
            <w:vAlign w:val="center"/>
          </w:tcPr>
          <w:p w14:paraId="5FDED030" w14:textId="2E277A04" w:rsidR="00C42AD5" w:rsidRPr="00131F93" w:rsidRDefault="00A00ED6" w:rsidP="00116A62">
            <w:pPr>
              <w:pStyle w:val="NoSpacing"/>
              <w:jc w:val="center"/>
              <w:rPr>
                <w:sz w:val="28"/>
                <w:szCs w:val="28"/>
              </w:rPr>
            </w:pPr>
            <w:r>
              <w:rPr>
                <w:b/>
                <w:noProof/>
                <w:sz w:val="26"/>
                <w:szCs w:val="26"/>
              </w:rPr>
              <mc:AlternateContent>
                <mc:Choice Requires="wps">
                  <w:drawing>
                    <wp:anchor distT="0" distB="0" distL="114300" distR="114300" simplePos="0" relativeHeight="251674624" behindDoc="0" locked="0" layoutInCell="1" allowOverlap="1" wp14:anchorId="1396DA11" wp14:editId="7F389540">
                      <wp:simplePos x="0" y="0"/>
                      <wp:positionH relativeFrom="column">
                        <wp:posOffset>1003935</wp:posOffset>
                      </wp:positionH>
                      <wp:positionV relativeFrom="paragraph">
                        <wp:posOffset>-6985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BA890"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55pt" to="12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" strokecolor="#4579b8 [3044]"/>
                  </w:pict>
                </mc:Fallback>
              </mc:AlternateContent>
            </w:r>
            <w:r w:rsidR="00C42AD5" w:rsidRPr="00131F93">
              <w:rPr>
                <w:sz w:val="28"/>
                <w:szCs w:val="28"/>
              </w:rPr>
              <w:t>Số:</w:t>
            </w:r>
            <w:r w:rsidR="003C48B8">
              <w:rPr>
                <w:sz w:val="28"/>
                <w:szCs w:val="28"/>
              </w:rPr>
              <w:t>05</w:t>
            </w:r>
            <w:r w:rsidR="00116A62">
              <w:rPr>
                <w:sz w:val="28"/>
                <w:szCs w:val="28"/>
              </w:rPr>
              <w:t xml:space="preserve"> </w:t>
            </w:r>
            <w:r w:rsidR="00C42AD5" w:rsidRPr="00131F93">
              <w:rPr>
                <w:sz w:val="28"/>
                <w:szCs w:val="28"/>
              </w:rPr>
              <w:t>/</w:t>
            </w:r>
            <w:r w:rsidR="002A5827">
              <w:rPr>
                <w:sz w:val="28"/>
                <w:szCs w:val="28"/>
              </w:rPr>
              <w:t>KH-</w:t>
            </w:r>
            <w:r w:rsidR="00116A62">
              <w:rPr>
                <w:sz w:val="28"/>
                <w:szCs w:val="28"/>
              </w:rPr>
              <w:t>NTVC</w:t>
            </w:r>
          </w:p>
        </w:tc>
        <w:tc>
          <w:tcPr>
            <w:tcW w:w="5812" w:type="dxa"/>
            <w:shd w:val="clear" w:color="auto" w:fill="auto"/>
            <w:vAlign w:val="center"/>
          </w:tcPr>
          <w:p w14:paraId="65510D1D" w14:textId="2A6D9157" w:rsidR="00C42AD5" w:rsidRPr="00131F93" w:rsidRDefault="00A00ED6" w:rsidP="000E0D6C">
            <w:pPr>
              <w:pStyle w:val="NoSpacing"/>
              <w:jc w:val="center"/>
              <w:rPr>
                <w:i/>
                <w:sz w:val="28"/>
                <w:szCs w:val="28"/>
              </w:rPr>
            </w:pPr>
            <w:r>
              <w:rPr>
                <w:i/>
                <w:sz w:val="28"/>
                <w:szCs w:val="28"/>
              </w:rPr>
              <w:t>Vân Canh</w:t>
            </w:r>
            <w:r w:rsidR="00C42AD5" w:rsidRPr="00131F93">
              <w:rPr>
                <w:i/>
                <w:sz w:val="28"/>
                <w:szCs w:val="28"/>
              </w:rPr>
              <w:t xml:space="preserve">, </w:t>
            </w:r>
            <w:r w:rsidR="00C42AD5" w:rsidRPr="008B6415">
              <w:rPr>
                <w:i/>
                <w:sz w:val="28"/>
                <w:szCs w:val="28"/>
              </w:rPr>
              <w:t xml:space="preserve">ngày </w:t>
            </w:r>
            <w:r w:rsidR="00292B29">
              <w:rPr>
                <w:i/>
                <w:sz w:val="28"/>
                <w:szCs w:val="28"/>
              </w:rPr>
              <w:t>15</w:t>
            </w:r>
            <w:r w:rsidR="006F49BB">
              <w:rPr>
                <w:i/>
                <w:sz w:val="28"/>
                <w:szCs w:val="28"/>
              </w:rPr>
              <w:t xml:space="preserve"> </w:t>
            </w:r>
            <w:r w:rsidR="00C42AD5" w:rsidRPr="008B6415">
              <w:rPr>
                <w:i/>
                <w:sz w:val="28"/>
                <w:szCs w:val="28"/>
              </w:rPr>
              <w:t xml:space="preserve"> tháng </w:t>
            </w:r>
            <w:r w:rsidR="00292B29">
              <w:rPr>
                <w:i/>
                <w:sz w:val="28"/>
                <w:szCs w:val="28"/>
              </w:rPr>
              <w:t>01</w:t>
            </w:r>
            <w:r w:rsidR="00C42AD5" w:rsidRPr="008B6415">
              <w:rPr>
                <w:i/>
                <w:sz w:val="28"/>
                <w:szCs w:val="28"/>
              </w:rPr>
              <w:t xml:space="preserve"> </w:t>
            </w:r>
            <w:r w:rsidR="00C42AD5" w:rsidRPr="00131F93">
              <w:rPr>
                <w:i/>
                <w:sz w:val="28"/>
                <w:szCs w:val="28"/>
              </w:rPr>
              <w:t>năm 20</w:t>
            </w:r>
            <w:r w:rsidR="00087DBD">
              <w:rPr>
                <w:i/>
                <w:sz w:val="28"/>
                <w:szCs w:val="28"/>
              </w:rPr>
              <w:t>23</w:t>
            </w:r>
          </w:p>
        </w:tc>
      </w:tr>
    </w:tbl>
    <w:p w14:paraId="014DA2AC" w14:textId="77777777" w:rsidR="000E0D6C" w:rsidRDefault="000E0D6C" w:rsidP="008B6415">
      <w:pPr>
        <w:shd w:val="clear" w:color="auto" w:fill="FFFFFF"/>
        <w:spacing w:after="0" w:line="240" w:lineRule="auto"/>
        <w:jc w:val="center"/>
        <w:outlineLvl w:val="0"/>
        <w:rPr>
          <w:rFonts w:ascii="Times New Roman" w:eastAsia="Times New Roman" w:hAnsi="Times New Roman"/>
          <w:b/>
          <w:bCs/>
          <w:color w:val="000000"/>
          <w:kern w:val="36"/>
          <w:sz w:val="28"/>
          <w:szCs w:val="28"/>
        </w:rPr>
      </w:pPr>
    </w:p>
    <w:p w14:paraId="5AFC2EF7" w14:textId="77777777" w:rsidR="00C42AD5" w:rsidRPr="000E0D6C" w:rsidRDefault="00C42AD5" w:rsidP="008B6415">
      <w:pPr>
        <w:shd w:val="clear" w:color="auto" w:fill="FFFFFF"/>
        <w:spacing w:after="0" w:line="240" w:lineRule="auto"/>
        <w:jc w:val="center"/>
        <w:outlineLvl w:val="0"/>
        <w:rPr>
          <w:rFonts w:ascii="Times New Roman" w:eastAsia="Times New Roman" w:hAnsi="Times New Roman"/>
          <w:b/>
          <w:bCs/>
          <w:color w:val="000000"/>
          <w:kern w:val="36"/>
          <w:sz w:val="28"/>
          <w:szCs w:val="28"/>
        </w:rPr>
      </w:pPr>
      <w:r w:rsidRPr="000E0D6C">
        <w:rPr>
          <w:rFonts w:ascii="Times New Roman" w:eastAsia="Times New Roman" w:hAnsi="Times New Roman"/>
          <w:b/>
          <w:bCs/>
          <w:color w:val="000000"/>
          <w:kern w:val="36"/>
          <w:sz w:val="28"/>
          <w:szCs w:val="28"/>
        </w:rPr>
        <w:t>KẾ HOẠCH</w:t>
      </w:r>
    </w:p>
    <w:p w14:paraId="17A29200" w14:textId="505DAF12" w:rsidR="00A547B3" w:rsidRPr="000E0D6C" w:rsidRDefault="00E912E6" w:rsidP="008B6415">
      <w:pPr>
        <w:widowControl w:val="0"/>
        <w:shd w:val="clear" w:color="auto" w:fill="FFFFFF"/>
        <w:spacing w:after="0" w:line="240" w:lineRule="auto"/>
        <w:jc w:val="center"/>
        <w:rPr>
          <w:rStyle w:val="fontstyle01"/>
          <w:rFonts w:ascii="Times New Roman" w:hAnsi="Times New Roman"/>
          <w:color w:val="auto"/>
        </w:rPr>
      </w:pPr>
      <w:bookmarkStart w:id="0" w:name="_GoBack"/>
      <w:bookmarkEnd w:id="0"/>
      <w:r w:rsidRPr="000E0D6C">
        <w:rPr>
          <w:rStyle w:val="fontstyle01"/>
          <w:rFonts w:ascii="Times New Roman" w:hAnsi="Times New Roman"/>
          <w:color w:val="auto"/>
        </w:rPr>
        <w:t xml:space="preserve">Cải cách hành chính </w:t>
      </w:r>
      <w:r w:rsidR="00442ACB" w:rsidRPr="000E0D6C">
        <w:rPr>
          <w:rStyle w:val="fontstyle01"/>
          <w:rFonts w:ascii="Times New Roman" w:hAnsi="Times New Roman"/>
          <w:color w:val="auto"/>
        </w:rPr>
        <w:t>n</w:t>
      </w:r>
      <w:r w:rsidR="00770855" w:rsidRPr="000E0D6C">
        <w:rPr>
          <w:rStyle w:val="fontstyle01"/>
          <w:rFonts w:ascii="Times New Roman" w:hAnsi="Times New Roman"/>
          <w:color w:val="auto"/>
        </w:rPr>
        <w:t>ăm 20</w:t>
      </w:r>
      <w:r w:rsidR="00A547B3" w:rsidRPr="000E0D6C">
        <w:rPr>
          <w:rStyle w:val="fontstyle01"/>
          <w:rFonts w:ascii="Times New Roman" w:hAnsi="Times New Roman"/>
          <w:color w:val="auto"/>
        </w:rPr>
        <w:t>2</w:t>
      </w:r>
      <w:r w:rsidR="00292B29">
        <w:rPr>
          <w:rStyle w:val="fontstyle01"/>
          <w:rFonts w:ascii="Times New Roman" w:hAnsi="Times New Roman"/>
          <w:color w:val="auto"/>
        </w:rPr>
        <w:t>3</w:t>
      </w:r>
    </w:p>
    <w:p w14:paraId="52C7BC6D" w14:textId="346A8A21" w:rsidR="00660466" w:rsidRPr="0013007E" w:rsidRDefault="000E0D6C" w:rsidP="00442ACB">
      <w:pPr>
        <w:widowControl w:val="0"/>
        <w:shd w:val="clear" w:color="auto" w:fill="FFFFFF"/>
        <w:spacing w:after="0" w:line="240" w:lineRule="auto"/>
        <w:ind w:firstLine="720"/>
        <w:jc w:val="both"/>
        <w:rPr>
          <w:rStyle w:val="fontstyle21"/>
          <w:rFonts w:ascii="Times New Roman" w:hAnsi="Times New Roman"/>
          <w:color w:val="auto"/>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7641DADE" wp14:editId="570A139D">
                <wp:simplePos x="0" y="0"/>
                <wp:positionH relativeFrom="column">
                  <wp:posOffset>2615565</wp:posOffset>
                </wp:positionH>
                <wp:positionV relativeFrom="paragraph">
                  <wp:posOffset>8255</wp:posOffset>
                </wp:positionV>
                <wp:extent cx="733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7206D"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5.95pt,.65pt" to="26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" strokecolor="#4579b8 [3044]"/>
            </w:pict>
          </mc:Fallback>
        </mc:AlternateContent>
      </w:r>
    </w:p>
    <w:p w14:paraId="4A3397F1" w14:textId="17C61306" w:rsidR="00292B29" w:rsidRPr="008E2608" w:rsidRDefault="00292B29" w:rsidP="008E2608">
      <w:pPr>
        <w:pStyle w:val="Default"/>
        <w:spacing w:before="120" w:after="120" w:line="340" w:lineRule="exact"/>
        <w:ind w:firstLine="709"/>
        <w:jc w:val="both"/>
        <w:rPr>
          <w:sz w:val="28"/>
          <w:szCs w:val="28"/>
        </w:rPr>
      </w:pPr>
      <w:r w:rsidRPr="008E2608">
        <w:rPr>
          <w:sz w:val="28"/>
          <w:szCs w:val="28"/>
        </w:rPr>
        <w:t>Thực hiện Kế hoạch số 3218/KH-SGDĐT ng</w:t>
      </w:r>
      <w:r w:rsidR="003C48B8">
        <w:rPr>
          <w:sz w:val="28"/>
          <w:szCs w:val="28"/>
        </w:rPr>
        <w:t xml:space="preserve">                                                                                                             </w:t>
      </w:r>
      <w:r w:rsidRPr="008E2608">
        <w:rPr>
          <w:sz w:val="28"/>
          <w:szCs w:val="28"/>
        </w:rPr>
        <w:t xml:space="preserve">ày 30/12/2022 của Sở Giáo dục và Đào tạo Bình Định về việc ban hành kế hoạch cải cách hành chính năm 2023, trường </w:t>
      </w:r>
      <w:r w:rsidR="00116A62">
        <w:rPr>
          <w:sz w:val="28"/>
          <w:szCs w:val="28"/>
        </w:rPr>
        <w:t>PTDTNT THCS&amp;THPT Vân Canh</w:t>
      </w:r>
      <w:r w:rsidRPr="008E2608">
        <w:rPr>
          <w:sz w:val="28"/>
          <w:szCs w:val="28"/>
        </w:rPr>
        <w:t xml:space="preserve"> xây dựng Kế hoạch Cải cách hành chính (CCHC) năm 2023 với những nội dung trọng tâm như sau: </w:t>
      </w:r>
    </w:p>
    <w:p w14:paraId="3858D9CF" w14:textId="77777777" w:rsidR="00292B29" w:rsidRPr="008E2608" w:rsidRDefault="00292B29" w:rsidP="008E2608">
      <w:pPr>
        <w:pStyle w:val="Default"/>
        <w:spacing w:before="120" w:after="120" w:line="340" w:lineRule="exact"/>
        <w:ind w:firstLine="709"/>
        <w:jc w:val="both"/>
        <w:rPr>
          <w:sz w:val="28"/>
          <w:szCs w:val="28"/>
        </w:rPr>
      </w:pPr>
      <w:r w:rsidRPr="008E2608">
        <w:rPr>
          <w:b/>
          <w:bCs/>
          <w:sz w:val="28"/>
          <w:szCs w:val="28"/>
        </w:rPr>
        <w:t xml:space="preserve">I. MỤC ĐÍCH, YÊU CẦU </w:t>
      </w:r>
    </w:p>
    <w:p w14:paraId="43A8AB32" w14:textId="0FCBFE98" w:rsidR="00292B29" w:rsidRPr="008E2608" w:rsidRDefault="00292B29" w:rsidP="008E2608">
      <w:pPr>
        <w:pStyle w:val="Default"/>
        <w:tabs>
          <w:tab w:val="left" w:pos="2130"/>
        </w:tabs>
        <w:spacing w:before="120" w:after="120" w:line="340" w:lineRule="exact"/>
        <w:ind w:firstLine="709"/>
        <w:jc w:val="both"/>
        <w:rPr>
          <w:sz w:val="28"/>
          <w:szCs w:val="28"/>
        </w:rPr>
      </w:pPr>
      <w:r w:rsidRPr="008E2608">
        <w:rPr>
          <w:b/>
          <w:bCs/>
          <w:sz w:val="28"/>
          <w:szCs w:val="28"/>
        </w:rPr>
        <w:t xml:space="preserve">1. Mục đích </w:t>
      </w:r>
      <w:r w:rsidRPr="008E2608">
        <w:rPr>
          <w:b/>
          <w:bCs/>
          <w:sz w:val="28"/>
          <w:szCs w:val="28"/>
        </w:rPr>
        <w:tab/>
      </w:r>
    </w:p>
    <w:p w14:paraId="38BC8491"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Thực hiện hiệu quả các nội dung CCHC nhà nước của tỉnh theo hướng nền hành chính, phục vụ phấn đấu hoàn thành các nhiệm vụ, chỉ tiêu về CCHC giai đoạn 2020- 2025. Đẩy mạnh công tác CCHC theo phương châm hành động “kỷ cương, liêm chính, hành động, phục vụ”; cải tiến phương thức, lề lối làm việc của cán bộ, giáo viên, nhân viên góp phần hoàn thành các mục tiêu, chương trình, kế hoạch, nhiệm vụ phát triển giáo dục và đào tạo của đơn vị năm học 2022-2023.</w:t>
      </w:r>
    </w:p>
    <w:p w14:paraId="33367BA1"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Tăng cường kỷ luật, kỷ cương hành chính, nâng cao vai trò, trách nhiệm người đứng đầu trong việc tổ chức triển khai thực hiện nhiệm vụ cải cách hành chính; lấy kết quả thực hiện làm thước đo để đánh giá mức độ hoàn thành nhiệm vụ của cán bộ, giáo viên, nhân viên gắn với thực hiện kỷ luật, kỷ cương hành chính; kiểm tra và xử lý các tập thể và cá nhân vi phạm.</w:t>
      </w:r>
    </w:p>
    <w:p w14:paraId="4C3197DE"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Củng cố, kiện toàn, xây dựng và nâng cao chất lượng đội ngũ cán bộ, giáo viên, nhân viên. Nâng cao chất lượng đào tạo, bồi dưỡng cán bộ, giáo viên, nhân viên theo chức danh gắn với vị trí việc làm. Phấn đấu 100% cán bộ, giáo viên, nhân viên đạt tiêu chuẩn theo chức danh quy định.</w:t>
      </w:r>
    </w:p>
    <w:p w14:paraId="259C0B53"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Triển khai thực hiện công tác cải CCHC đảm bảo thời gian, chất lượng, đúng nội dung, nhiệm vụ được phân công.</w:t>
      </w:r>
    </w:p>
    <w:p w14:paraId="6E6B234D" w14:textId="77777777" w:rsidR="00292B29" w:rsidRPr="008E2608" w:rsidRDefault="00292B29" w:rsidP="008E2608">
      <w:pPr>
        <w:pStyle w:val="Default"/>
        <w:spacing w:before="120" w:after="120" w:line="340" w:lineRule="exact"/>
        <w:ind w:firstLine="709"/>
        <w:jc w:val="both"/>
        <w:rPr>
          <w:sz w:val="28"/>
          <w:szCs w:val="28"/>
        </w:rPr>
      </w:pPr>
      <w:r w:rsidRPr="008E2608">
        <w:rPr>
          <w:b/>
          <w:bCs/>
          <w:sz w:val="28"/>
          <w:szCs w:val="28"/>
        </w:rPr>
        <w:t xml:space="preserve">2. Yêu cầu </w:t>
      </w:r>
    </w:p>
    <w:p w14:paraId="1F362B00"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xml:space="preserve">- Công tác CCHC được xác định là nhiệm vụ trọng tâm, đảm bảo đồng bộ, toàn diện trên các lĩnh vực CCHC. </w:t>
      </w:r>
    </w:p>
    <w:p w14:paraId="7C1C535F"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Khắc phục những tồn tại, hạn chế, nâng cao chất lượng toàn diện triển khai CCHC tại nhà trường; xiết chặt kỷ luật, kỷ cương, đạo đức công vụ; xác định rõ trách nhiệm của người đứng đầu tại các tổ chức, đoàn thể trong nhà trường trong quá trình triển khai thực hiện nhiệm vụ CCHC. </w:t>
      </w:r>
    </w:p>
    <w:p w14:paraId="33B26D41" w14:textId="77777777" w:rsidR="008E2608" w:rsidRDefault="008E2608" w:rsidP="008E2608">
      <w:pPr>
        <w:pStyle w:val="Default"/>
        <w:spacing w:before="120" w:after="120" w:line="340" w:lineRule="exact"/>
        <w:ind w:firstLine="709"/>
        <w:jc w:val="both"/>
        <w:rPr>
          <w:b/>
          <w:bCs/>
          <w:color w:val="auto"/>
          <w:sz w:val="28"/>
          <w:szCs w:val="28"/>
        </w:rPr>
      </w:pPr>
    </w:p>
    <w:p w14:paraId="65B76270"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II. CÁC CHỈ TIÊU CỤ THỂ </w:t>
      </w:r>
    </w:p>
    <w:p w14:paraId="47485780"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 </w:t>
      </w:r>
      <w:r w:rsidRPr="008E2608">
        <w:rPr>
          <w:color w:val="auto"/>
          <w:sz w:val="28"/>
          <w:szCs w:val="28"/>
        </w:rPr>
        <w:t xml:space="preserve">Xây dựng và ban hành kế hoạch CCHC năm 2023 đảm bảo quy định, chất lượng và tổ chức thực hiện có hiệu quả. </w:t>
      </w:r>
    </w:p>
    <w:p w14:paraId="3D51AA28"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Hiệu trưởng trực tiếp phụ trách chỉ đạo, tổ chức triển khai thực hiện CCHC và chịu trách nhiệm toàn diện về kết quả công tác CCHC trong nhà trường. </w:t>
      </w:r>
    </w:p>
    <w:p w14:paraId="00F9A683"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- 100% TTHC được niêm yết, công khai; tổ chức thực hiện tiếp nhận, xử lý và trả lời phản ánh, kiến nghị của cá nhân, tổ chức theo đúng quy định. </w:t>
      </w:r>
    </w:p>
    <w:p w14:paraId="0475AB3D"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Triển khai có hiệu quả ứng dụng đồng bộ hệ thống một cửa điện tử, dịch vụ công trực tuyến mức độ 3, 4 theo quyết định của Chính phủ và UBND tỉnh. </w:t>
      </w:r>
    </w:p>
    <w:p w14:paraId="3136E6C1"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Thực hiện tốt công tác CCHC, tăng cường quản lý ngân sách nhà nước, tăng cường tiết kiệm chi, từng bước cải thiện đời sống vật chất và tinh thần cho cán bộ, giáo viên, nhân viên. </w:t>
      </w:r>
    </w:p>
    <w:p w14:paraId="223F43CD"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Bố trí người làm việc đúng theo vị trí việc làm đã được phê duyệt; cán bộ, giáo viên, nhân viên trong kế hoạch đào tạo, bồi dưỡng được cử đi đào tạo, bồi dưỡng theo đúng quy định. </w:t>
      </w:r>
    </w:p>
    <w:p w14:paraId="7018E72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- 100% văn bản (trừ văn bản mật và tối mật) được trao đổi qua hệ thống văn phòng điện tử (idesk) giữa Trường với Sở, các cơ quan, đơn vị có liên quan.</w:t>
      </w:r>
    </w:p>
    <w:p w14:paraId="0669876D" w14:textId="77777777" w:rsidR="00292B29" w:rsidRPr="008E2608" w:rsidRDefault="00292B29" w:rsidP="008E2608">
      <w:pPr>
        <w:pStyle w:val="Default"/>
        <w:spacing w:before="120" w:after="120" w:line="340" w:lineRule="exact"/>
        <w:ind w:firstLine="709"/>
        <w:jc w:val="both"/>
        <w:rPr>
          <w:sz w:val="28"/>
          <w:szCs w:val="28"/>
        </w:rPr>
      </w:pPr>
      <w:r w:rsidRPr="008E2608">
        <w:rPr>
          <w:b/>
          <w:bCs/>
          <w:sz w:val="28"/>
          <w:szCs w:val="28"/>
        </w:rPr>
        <w:t xml:space="preserve">III. NHIỆM VỤ CẢI CÁCH HÀNH CHÍNH </w:t>
      </w:r>
    </w:p>
    <w:p w14:paraId="197D02D8" w14:textId="77777777" w:rsidR="00292B29" w:rsidRPr="008E2608" w:rsidRDefault="00292B29" w:rsidP="008E2608">
      <w:pPr>
        <w:pStyle w:val="Default"/>
        <w:spacing w:before="120" w:after="120" w:line="340" w:lineRule="exact"/>
        <w:ind w:firstLine="709"/>
        <w:jc w:val="both"/>
        <w:rPr>
          <w:sz w:val="28"/>
          <w:szCs w:val="28"/>
        </w:rPr>
      </w:pPr>
      <w:r w:rsidRPr="008E2608">
        <w:rPr>
          <w:b/>
          <w:bCs/>
          <w:sz w:val="28"/>
          <w:szCs w:val="28"/>
        </w:rPr>
        <w:t xml:space="preserve">1. Công tác chỉ đạo, điều hành </w:t>
      </w:r>
    </w:p>
    <w:p w14:paraId="6BE2CC51"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xml:space="preserve">- Tăng cường công tác tuyên truyền CCHC và các văn bản chỉ đạo của UBND tỉnh, và Sở Giáo dục và Đào tạo; sử dụng dịch vụ công trực tuyến mức độ 3, 4; dịch vụ bưu chính công ích. Ban hành kế hoạch và thực hiện công tác tuyên truyền CCHC, đổi mới và đa dạng hóa các hình thức tuyên truyền; nâng cao chất lượng nội dung tuyên truyền gắn với kế hoạch CCHC năm 2023. </w:t>
      </w:r>
    </w:p>
    <w:p w14:paraId="76C533F0"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xml:space="preserve">- Cụ thể hóa các nhiệm vụ CCHC của Ngành, xác định rõ các mục tiêu, chỉ tiêu, tiến độ hoàn thành, phân công trách nhiệm, bố trí nguồn lực, kinh phí phù hợp để triển khai một cách đồng bộ. </w:t>
      </w:r>
    </w:p>
    <w:p w14:paraId="0666696A" w14:textId="77777777" w:rsidR="00292B29" w:rsidRPr="008E2608" w:rsidRDefault="00292B29" w:rsidP="008E2608">
      <w:pPr>
        <w:pStyle w:val="Default"/>
        <w:spacing w:before="120" w:after="120" w:line="340" w:lineRule="exact"/>
        <w:ind w:firstLine="709"/>
        <w:jc w:val="both"/>
        <w:rPr>
          <w:sz w:val="28"/>
          <w:szCs w:val="28"/>
        </w:rPr>
      </w:pPr>
      <w:r w:rsidRPr="008E2608">
        <w:rPr>
          <w:sz w:val="28"/>
          <w:szCs w:val="28"/>
        </w:rPr>
        <w:t xml:space="preserve">- Thường xuyên tổ chức rà soát, chỉ đạo thực hiện các nội dung nhiệm vụ trọng tâm của kế hoạch thông qua các cuộc họp giao ban hàng tháng, hàng tuần. </w:t>
      </w:r>
    </w:p>
    <w:p w14:paraId="21E6B84A"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sz w:val="28"/>
          <w:szCs w:val="28"/>
        </w:rPr>
        <w:t xml:space="preserve">- Tăng cường công tác kiểm tra, giám sát việc thực hiện CCHC, kiểm tra công vụ  </w:t>
      </w:r>
      <w:r w:rsidRPr="008E2608">
        <w:rPr>
          <w:color w:val="auto"/>
          <w:sz w:val="28"/>
          <w:szCs w:val="28"/>
        </w:rPr>
        <w:t xml:space="preserve">trong nhà trường. Chỉ đạo xử lý, khắc phục kịp thời những vi phạm, sai sót, xác định rõ trách nhiệm của tổ chức, cá nhân, người đứng đầu trong việc thực hiện chức trách, nhiệm vụ, thẩm quyền được giao trong công tác quản lý nhà nước, lĩnh vực chuyên môn phụ trách. </w:t>
      </w:r>
    </w:p>
    <w:p w14:paraId="2B38ABE0"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2. Cải cách thể chế </w:t>
      </w:r>
    </w:p>
    <w:p w14:paraId="382684A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lastRenderedPageBreak/>
        <w:t xml:space="preserve">- Triển khai nghiêm túc, kịp thời Luật Ban hành văn bản quy phạm pháp luật năm 2015 và sửa đổi, bổ sung năm 2020. </w:t>
      </w:r>
    </w:p>
    <w:p w14:paraId="38BC7B39" w14:textId="30B316C9"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Rà soát hệ thống hóa những văn bản quy phạm pháp luật liên quan đến lĩnh vực giáo dục và các lĩnh vực khác liên quan nhằm kịp thời phát hiện những sai sót, để tham mưu cấp có t</w:t>
      </w:r>
      <w:r w:rsidR="00495B85">
        <w:rPr>
          <w:color w:val="auto"/>
          <w:sz w:val="28"/>
          <w:szCs w:val="28"/>
        </w:rPr>
        <w:t>h</w:t>
      </w:r>
      <w:r w:rsidRPr="008E2608">
        <w:rPr>
          <w:color w:val="auto"/>
          <w:sz w:val="28"/>
          <w:szCs w:val="28"/>
        </w:rPr>
        <w:t>ẩm quyền xử lý đảm bảo đúng quy định; kiểm tra, rà soát các văn bản hành chính do nhà trường ban hành trong năm.</w:t>
      </w:r>
    </w:p>
    <w:p w14:paraId="31D01126" w14:textId="77777777" w:rsidR="00292B29" w:rsidRPr="008E2608" w:rsidRDefault="00292B29" w:rsidP="008E2608">
      <w:pPr>
        <w:pStyle w:val="Default"/>
        <w:spacing w:before="120" w:after="120" w:line="340" w:lineRule="exact"/>
        <w:ind w:firstLine="709"/>
        <w:jc w:val="both"/>
        <w:rPr>
          <w:sz w:val="28"/>
          <w:szCs w:val="28"/>
          <w:shd w:val="clear" w:color="auto" w:fill="FFFFFF"/>
        </w:rPr>
      </w:pPr>
      <w:r w:rsidRPr="008E2608">
        <w:rPr>
          <w:color w:val="auto"/>
          <w:sz w:val="28"/>
          <w:szCs w:val="28"/>
        </w:rPr>
        <w:t xml:space="preserve">- </w:t>
      </w:r>
      <w:r w:rsidRPr="008E2608">
        <w:rPr>
          <w:sz w:val="28"/>
          <w:szCs w:val="28"/>
          <w:shd w:val="clear" w:color="auto" w:fill="FFFFFF"/>
        </w:rPr>
        <w:t>Đổi mới nâng cao quy trình công tác xây dựng, ban hành các quyết định hành chính, Quy chế làm việc, quy định chức năng, nhiệm vụ, quyền hạn, cơ cấu tổ chức trong nhà trường, đảm bảo tính đồng bộ; tăng cường trách nhiệm của cán bộ, giáo viên, nhân viên có liên quan.</w:t>
      </w:r>
    </w:p>
    <w:p w14:paraId="162EB7A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sz w:val="28"/>
          <w:szCs w:val="28"/>
          <w:shd w:val="clear" w:color="auto" w:fill="FFFFFF"/>
        </w:rPr>
        <w:t>- Tổ chức thực hiện tốt các quy định tại Nghị định số 59/2012/NĐ-CP ngày 23 tháng 7 năm 2021 của Chính phủ về theo dõi  thi hành pháp luật.</w:t>
      </w:r>
    </w:p>
    <w:p w14:paraId="1949054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3. Cải cách thủ tục hành chính </w:t>
      </w:r>
    </w:p>
    <w:p w14:paraId="215CF6D9"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Kịp thời cập nhật các TTHC  thuộc lĩnh vực giáo dục theo quy định; công bố, ban hành mới, sửa đổi, bổ sung. </w:t>
      </w:r>
    </w:p>
    <w:p w14:paraId="0676AC31"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Tiếp tục rà soát, kiểm tra các TTHC thuộc quyền giải quyết của nhà trường, bổ sung TTHC trong các lĩnh vực giáo dục. </w:t>
      </w:r>
    </w:p>
    <w:p w14:paraId="11B8809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Thực hiện nghiêm túc quy định về xin lỗi, mở hòm thư góp ý trong quá trình tiếp nhận, giải quyết TTHC đối với cá nhân, tổ chức. </w:t>
      </w:r>
    </w:p>
    <w:p w14:paraId="6E2AABF9"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Tăng cường công tác tuyên truyền về lợi ích dịch vụ công trực tuyến để các cán bộ, giáo viên, nhân viên, học sinh nhà trường và người dân hiểu rõ và tự giác thực hiện; hạn chế việc tiếp nhận hồ sơ trực tiếp đối với các thủ tục đã cung cấp dịch vụ công trực tuyến.</w:t>
      </w:r>
    </w:p>
    <w:p w14:paraId="76145E59"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Xây dựng và công khai quy trình, thời gian giải quyết các TTHC. Phân công cán bộ, giáo viên, nhân viên phụ trách đúng tiêu chuẩn nghiệp vụ, bố trí cơ sở vật chất phục vụ giải quyết các TTHC thuộc phạm vi trách nhiệm của nhà trường, niêm yết công khai, kịp thời, đầy đủ trên Trang thông tin điện tử của trường.</w:t>
      </w:r>
    </w:p>
    <w:p w14:paraId="067475F2"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Nâng cao chất lượng hội họp, giảm giấy tờ hành chính; nâng cao kỷ luật, kỷ cương hành chính. </w:t>
      </w:r>
    </w:p>
    <w:p w14:paraId="3CDD70E6"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Phân công cán bộ và công khai số điện thoại của cán bộ chịu trách nhiệm tiếp nhận, giải quyết phản ánh, kiến nghị liên quan đến việc giải quyết các TTHC của các bộ phận chức năng trong nhà trường.</w:t>
      </w:r>
    </w:p>
    <w:p w14:paraId="1640F2EF" w14:textId="27646756"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4. Cải cách tổ chức bộ</w:t>
      </w:r>
      <w:r w:rsidR="00092DC0" w:rsidRPr="008E2608">
        <w:rPr>
          <w:b/>
          <w:bCs/>
          <w:color w:val="auto"/>
          <w:sz w:val="28"/>
          <w:szCs w:val="28"/>
        </w:rPr>
        <w:t xml:space="preserve"> máy </w:t>
      </w:r>
      <w:r w:rsidRPr="008E2608">
        <w:rPr>
          <w:b/>
          <w:bCs/>
          <w:color w:val="auto"/>
          <w:sz w:val="28"/>
          <w:szCs w:val="28"/>
        </w:rPr>
        <w:t xml:space="preserve"> </w:t>
      </w:r>
    </w:p>
    <w:p w14:paraId="54B48A52"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Kiện toàn tổ chuyên môn, các tổ chức đoàn thể. Phân định chức trách, nhiệm vụ theo tình hình thực tế của nhà trường và chỉ đạo của cơ quan quản lý. Thực hiện cơ chế tự chủ, tự chịu trách nhiệm về thực hiện nhiệm vụ, tổ chức bộ máy, biên chế, đảm bảo duy trì và hoạt động có hiệu quả. </w:t>
      </w:r>
    </w:p>
    <w:p w14:paraId="2D2B614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lastRenderedPageBreak/>
        <w:t xml:space="preserve">- Xây dựng quy chế làm việc và thường xuyên rà soát, điều chỉnh chức năng, nhiệm vụ nhà trường, các tổ chuyên môn, các bộ phận chức năng trong nhà trường. Xây dựng và thường xuyên rà soát, điều chỉnh quy chế phối hợp giữa nhà trường với công đoàn. </w:t>
      </w:r>
    </w:p>
    <w:p w14:paraId="743FB370"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Xây dựng nếp sống văn hóa, văn minh nơi công sở. Đảm bảo không có cán bộ, giáo viên, nhân viên vi phạm đạo đức nhà giáo, tuyên truyền và thực hiện các hành vi mê tín dị đoan, uống rượu, bia trong giờ làm việc. Trong Sinh hoạt cơ quan, đơn vị nề nếp, thực hiện tốt nội quy, quy chế làm việc, quy chế dân chủ ở cơ sở, nội bộ đoàn kết. </w:t>
      </w:r>
    </w:p>
    <w:p w14:paraId="4AD3B6F0" w14:textId="27F391DE"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5. </w:t>
      </w:r>
      <w:r w:rsidR="00092DC0" w:rsidRPr="008E2608">
        <w:rPr>
          <w:b/>
          <w:bCs/>
          <w:color w:val="auto"/>
          <w:sz w:val="28"/>
          <w:szCs w:val="28"/>
        </w:rPr>
        <w:t>Cải cách Công vụ</w:t>
      </w:r>
    </w:p>
    <w:p w14:paraId="371DFAB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Ban hành kế hoạch đào tạo, bồi dưỡng và thực hiện kế hoạch đào tạo, bồi dưỡng cán bộ, giáo viên, nhân viên; khuyến khích cán bộ, giáo viên, nhân viên tham gia đào tạo nâng cao trình độ. Gắn công tác đào tạo, bồi dưỡng cán bộ, giáo viên, nhân viên với việc bố trí, sử dụng. Đào tạo đúng chuyên ngành, chuyên môn, nghiệp vụ, bổ sung kịp thời những kiến thức cơ bản về quản lý, pháp luật, kiến thức chuyên môn, nghiệp vụ và các kiến thức hỗ trợ cho công việc để cán bộ, giáo viên, nhân viên có nền tảng chính trị tư tưởng vững vàng, trách nhiệm, sự tận tụy trong giải quyết công việc của cán bộ, giáo viên, nhân viên. </w:t>
      </w:r>
    </w:p>
    <w:p w14:paraId="14281D0B"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Đổi mới, nâng cao chất lượng đánh giá cán bộ, công chức, viên chức; đánh giá chuẩn nghề nghiệp cán bộ quản lý, giáo viên theo quy định hiện hành, đảm bảo chính xác, khách quan, đúng quy trình, theo các tiêu chí cụ thể, gắn với chất lượng, hiệu quả công việc, trong đó đề cao việc thực hiện tốt công tác CCHC, có tác dụng động viên đội ngũ cán bộ, giáo viên, nhân viên nổ lực phấn đấu hoàn thành tốt nhiệm vụ được giao.</w:t>
      </w:r>
    </w:p>
    <w:p w14:paraId="61EEEB50"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6. Cải cách tài chính công </w:t>
      </w:r>
    </w:p>
    <w:p w14:paraId="25C63E5F"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Thực hiện có hiệu quả cơ chế tự chủ, tự chịu trách nhiệm theo Quy định tại Nghị định số 43/2006/NĐ-CP ngày 25/4/2006 của Chính phủ, Nghị định số 60/2021/NĐ-CP ngày 21/6/2021 của Chính phủ. </w:t>
      </w:r>
    </w:p>
    <w:p w14:paraId="415381FA"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Triển khai thực hiện nghiêm Chỉ thị số 30-CT/TTg ngày 26/11/2012 của Thủ tướng Chính phủ về việc tăng cường thực hành tiết kiệm, chống lãng phí, tham nhũng nâng cao hiệu quả chi ngân sách.</w:t>
      </w:r>
    </w:p>
    <w:p w14:paraId="3BAE27E4"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Công khai thu chi tài chính theo quy định bằng một trong các hình thức: Niêm yết tại bảng tin nhà trường; thông báo bằng văn bản đến các cơ quan, tổ chức, đơn vị, cá nhân có liên quan. </w:t>
      </w:r>
    </w:p>
    <w:p w14:paraId="233D280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Ban hành sửa đổi, bổ sung Quy chế chi tiêu nội bộ và quản lý sử dụng tài sản công trong nhà trường. </w:t>
      </w:r>
    </w:p>
    <w:p w14:paraId="7C3551FB"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Bảo quản, khai thác, sử dụng thiết bị dạy học có hiệu quả và đúng quy định hiện hành. </w:t>
      </w:r>
    </w:p>
    <w:p w14:paraId="2497084A"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lastRenderedPageBreak/>
        <w:t xml:space="preserve">- Tăng cường công tác kiểm tra nội bộ việc quản lý, sử dụng tài chính, tài sản; việc thu, chi trong nhà trường. </w:t>
      </w:r>
    </w:p>
    <w:p w14:paraId="5125CD55" w14:textId="3BB622F1"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7. </w:t>
      </w:r>
      <w:r w:rsidR="00092DC0" w:rsidRPr="008E2608">
        <w:rPr>
          <w:b/>
          <w:bCs/>
          <w:color w:val="auto"/>
          <w:sz w:val="28"/>
          <w:szCs w:val="28"/>
        </w:rPr>
        <w:t>Xây dựng và phát triển Chính phủ điện tử</w:t>
      </w:r>
      <w:r w:rsidRPr="008E2608">
        <w:rPr>
          <w:b/>
          <w:bCs/>
          <w:color w:val="auto"/>
          <w:sz w:val="28"/>
          <w:szCs w:val="28"/>
        </w:rPr>
        <w:t xml:space="preserve"> </w:t>
      </w:r>
    </w:p>
    <w:p w14:paraId="3243168A"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Đẩy mạnh ứng dụng CNTT trong hoạt động hành chính và trong dạy học, 100% cán bộ, giáo viên, nhân viên thường xuyên ứng dụng CNTT trong thực hiện nhiệm vụ, quản lý, giảng dạy. Thực hiện trao đổi văn bản điện tử giữa nhà trường và cán bộ, giáo viên, nhân viên thông qua môi trường mạng. </w:t>
      </w:r>
    </w:p>
    <w:p w14:paraId="52C46BBF"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Triển khai các biện pháp đảm bảo an toàn thông tin trên môi trường mạng; thường xuyên đảm bảo việc trao đổi thông tin các văn bản trên hệ thống Văn phòng điện tử (idesk) với Sở Giáo dục và Đào tạo và các đơn vị liên quan. </w:t>
      </w:r>
    </w:p>
    <w:p w14:paraId="54666064"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Phát huy hiệu quả trang thông tin điện tử của nhà trường trong việc cung cấp đầy đủ, kịp thời các thông tin về chính sách, chủ trường, các lợi ích của việc ứng dụng CNTT trong đời sống xã hội, đặc biệt trong việc ứng dụng dịch vụ công trực tuyến. </w:t>
      </w:r>
    </w:p>
    <w:p w14:paraId="768CCCA5"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Tiếp tục nâng cấp trang thông tin điện tử trong nhà trường, đảm bảo thông tin đầy đủ theo quy định.</w:t>
      </w:r>
    </w:p>
    <w:p w14:paraId="1293BA80" w14:textId="2A233AC9" w:rsidR="00292B29" w:rsidRPr="008E2608" w:rsidRDefault="00292B29" w:rsidP="008E2608">
      <w:pPr>
        <w:pStyle w:val="Default"/>
        <w:spacing w:before="120" w:after="120" w:line="340" w:lineRule="exact"/>
        <w:ind w:firstLine="709"/>
        <w:jc w:val="both"/>
        <w:rPr>
          <w:i/>
          <w:color w:val="auto"/>
          <w:sz w:val="28"/>
          <w:szCs w:val="28"/>
        </w:rPr>
      </w:pPr>
      <w:r w:rsidRPr="008E2608">
        <w:rPr>
          <w:bCs/>
          <w:i/>
          <w:color w:val="auto"/>
          <w:sz w:val="28"/>
          <w:szCs w:val="28"/>
        </w:rPr>
        <w:t xml:space="preserve">(Các nhiệm vụ trọng tâm công tác CCHC của Trường </w:t>
      </w:r>
      <w:r w:rsidR="007C3549">
        <w:rPr>
          <w:bCs/>
          <w:i/>
          <w:color w:val="auto"/>
          <w:sz w:val="28"/>
          <w:szCs w:val="28"/>
        </w:rPr>
        <w:t>PTDTNT THCs&amp;THPT Vân Canh</w:t>
      </w:r>
      <w:r w:rsidRPr="008E2608">
        <w:rPr>
          <w:bCs/>
          <w:i/>
          <w:color w:val="auto"/>
          <w:sz w:val="28"/>
          <w:szCs w:val="28"/>
        </w:rPr>
        <w:t xml:space="preserve"> năm 2023 theo phụ lục đính kèm)</w:t>
      </w:r>
    </w:p>
    <w:p w14:paraId="48666AF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III. TỔ CHỨC THỰC HIỆN </w:t>
      </w:r>
    </w:p>
    <w:p w14:paraId="1C231F04"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1. Lãnh đạo nhà trường </w:t>
      </w:r>
    </w:p>
    <w:p w14:paraId="0A698B49"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Xây dựng kế hoạch và phân công trách nhiệm cho cán bộ, giáo viên, nhân viên thực hiện CCHC trong nhà trường. </w:t>
      </w:r>
    </w:p>
    <w:p w14:paraId="0E113728"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Chỉ đạo xây dựng và ban hành các văn bản thực hiện kế hoạch CCHC. </w:t>
      </w:r>
    </w:p>
    <w:p w14:paraId="457D9F85"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Xây dựng kế hoạch và chỉ đạo kiểm tra hoặc trực tiếp kiểm tra công tác CCHC trong nhà trường. </w:t>
      </w:r>
    </w:p>
    <w:p w14:paraId="7F5D8EA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Thực hiện báo cáo định kỳ, đột xuất với Sở Giáo dục và Đào tạo và cấp trên về công tác CCHC trong nhà trường. </w:t>
      </w:r>
    </w:p>
    <w:p w14:paraId="43376920" w14:textId="41807FB0" w:rsidR="00292B29" w:rsidRPr="008E2608" w:rsidRDefault="00292B29" w:rsidP="008E2608">
      <w:pPr>
        <w:pStyle w:val="Default"/>
        <w:spacing w:before="120" w:after="120" w:line="340" w:lineRule="exact"/>
        <w:ind w:firstLine="709"/>
        <w:jc w:val="both"/>
        <w:rPr>
          <w:color w:val="auto"/>
          <w:sz w:val="28"/>
          <w:szCs w:val="28"/>
        </w:rPr>
      </w:pPr>
      <w:r w:rsidRPr="008E2608">
        <w:rPr>
          <w:sz w:val="28"/>
          <w:szCs w:val="28"/>
        </w:rPr>
        <w:t>- Tiếp nhận, giải quyết và xử lí các ý kiến đề xuất, kiến nghị của CB, GV, NV, học sinh, phụ huynh và nhân dân về CCHC.</w:t>
      </w:r>
    </w:p>
    <w:p w14:paraId="3FC8C83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2. Các tổ chuyên môn và văn phòng </w:t>
      </w:r>
    </w:p>
    <w:p w14:paraId="14B5CCC9"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Thường xuyên tham mưu đề xuất với Lãnh đạo nhà trường thực hành CCHC, tham mưu quy trình giải quyết các TTHC trong lĩnh vực chuyên môn được phân công. </w:t>
      </w:r>
    </w:p>
    <w:p w14:paraId="1D7DF69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Có trách nhiệm thực hiện CCHC trong lĩnh vực chuyên môn được phân công, nhất là trong việc thực hiện các TTHC, thực hiện chế độ thông tin, báo cáo theo quy định của Lãnh đạo đảm bảo có chất lượng, kịp thời. </w:t>
      </w:r>
    </w:p>
    <w:p w14:paraId="0469C1D8"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lastRenderedPageBreak/>
        <w:t xml:space="preserve">- Tổ văn phòng rà soát các nội dung văn bản chỉ đạo cấp trên và văn bản của nhà trường. Thực hiện giải quyết các TTHC liên quan: Văn bằng, chứng chỉ; hồ sơ, học bạ; tuyển sinh, chuyển trường, nhập học....... Đẩy mạnh giải quyết TTHC qua mạng điện tử. Công khai, minh bạch TTHC: Niêm yết tại bảng tin và trên Website của nhà trường. Giải quyết nhanh, gọn TTHC cho cá nhân, tổ chức khi đến trường làm việc. </w:t>
      </w:r>
    </w:p>
    <w:p w14:paraId="683E3DC7"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sz w:val="28"/>
          <w:szCs w:val="28"/>
        </w:rPr>
        <w:t>- Đề xuất các biện pháp, sáng kiến nhằm đẩy mạnh cải cách hành chính; việc sử dụng phần mềm quản lý văn bản qua hệ thống văn phòng điện tử, việc sử dụng kết nối, liên thông các phần mềm quản lý văn bản.</w:t>
      </w:r>
    </w:p>
    <w:p w14:paraId="36D4F1FB"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b/>
          <w:bCs/>
          <w:color w:val="auto"/>
          <w:sz w:val="28"/>
          <w:szCs w:val="28"/>
        </w:rPr>
        <w:t xml:space="preserve">3. Các tổ chức, đoàn thể trong nhà trường </w:t>
      </w:r>
    </w:p>
    <w:p w14:paraId="2253F93C"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Phối hợp nhà trường tuyên truyền và kiểm tra công tác CCHC trong nhà trường đến cán bộ, giáo viên, nhân viên, học sinh và nhân dân theo đúng chức năng nhiệm vụ. </w:t>
      </w:r>
    </w:p>
    <w:p w14:paraId="0A8D3E7A" w14:textId="77777777" w:rsidR="00292B29" w:rsidRPr="008E2608" w:rsidRDefault="00292B29" w:rsidP="008E2608">
      <w:pPr>
        <w:pStyle w:val="Default"/>
        <w:spacing w:before="120" w:after="120" w:line="340" w:lineRule="exact"/>
        <w:ind w:firstLine="709"/>
        <w:jc w:val="both"/>
        <w:rPr>
          <w:color w:val="auto"/>
          <w:sz w:val="28"/>
          <w:szCs w:val="28"/>
        </w:rPr>
      </w:pPr>
      <w:r w:rsidRPr="008E2608">
        <w:rPr>
          <w:color w:val="auto"/>
          <w:sz w:val="28"/>
          <w:szCs w:val="28"/>
        </w:rPr>
        <w:t xml:space="preserve">- Trong quá trình tổ chức thực hiện Kế hoạch này, nếu có vướng mắc, phát sinh cần sửa đổi, bổ sung những nội dung, nhiệm vụ cụ thể, các tổ chức, đoàn thể tham mưu, đề xuất với Lãnh đạo nhà trường xem xét điều chỉnh để đảm bảo các điều kiện cần thiết, thực hiện có hiệu quả và đồng bộ. </w:t>
      </w:r>
    </w:p>
    <w:p w14:paraId="6AE1DEC3" w14:textId="09F917ED" w:rsidR="00EF3B3D" w:rsidRPr="00EF3B3D" w:rsidRDefault="00292B29" w:rsidP="008E2608">
      <w:pPr>
        <w:widowControl w:val="0"/>
        <w:shd w:val="clear" w:color="auto" w:fill="FFFFFF"/>
        <w:spacing w:before="120" w:after="120" w:line="340" w:lineRule="exact"/>
        <w:ind w:firstLine="709"/>
        <w:jc w:val="both"/>
        <w:rPr>
          <w:rFonts w:ascii="Times New Roman" w:hAnsi="Times New Roman"/>
          <w:sz w:val="26"/>
          <w:szCs w:val="26"/>
          <w:lang w:val="nl-NL"/>
        </w:rPr>
      </w:pPr>
      <w:r w:rsidRPr="008E2608">
        <w:rPr>
          <w:rFonts w:ascii="Times New Roman" w:hAnsi="Times New Roman"/>
          <w:sz w:val="28"/>
          <w:szCs w:val="28"/>
        </w:rPr>
        <w:t xml:space="preserve">Trên đây là Kế hoạch cải cách hành chính năm 2023 của trường </w:t>
      </w:r>
      <w:r w:rsidR="00D2640E">
        <w:rPr>
          <w:rFonts w:ascii="Times New Roman" w:hAnsi="Times New Roman"/>
          <w:sz w:val="28"/>
          <w:szCs w:val="28"/>
        </w:rPr>
        <w:t>PTDTNT THCS&amp;THPT Vân Canh</w:t>
      </w:r>
      <w:r w:rsidRPr="008E2608">
        <w:rPr>
          <w:rFonts w:ascii="Times New Roman" w:hAnsi="Times New Roman"/>
          <w:sz w:val="28"/>
          <w:szCs w:val="28"/>
        </w:rPr>
        <w:t xml:space="preserve">. </w:t>
      </w:r>
      <w:r w:rsidR="00E912E6" w:rsidRPr="008E2608">
        <w:rPr>
          <w:rFonts w:ascii="Times New Roman" w:hAnsi="Times New Roman"/>
          <w:bCs/>
          <w:sz w:val="28"/>
          <w:szCs w:val="28"/>
          <w:shd w:val="clear" w:color="auto" w:fill="FFFFFF"/>
        </w:rPr>
        <w:t xml:space="preserve">Hiệu trưởng yêu cầu toàn thể </w:t>
      </w:r>
      <w:r w:rsidR="00E912E6" w:rsidRPr="008E2608">
        <w:rPr>
          <w:rFonts w:ascii="Times New Roman" w:hAnsi="Times New Roman"/>
          <w:sz w:val="28"/>
          <w:szCs w:val="28"/>
        </w:rPr>
        <w:t>viên chức</w:t>
      </w:r>
      <w:r w:rsidR="00E912E6" w:rsidRPr="008E2608">
        <w:rPr>
          <w:rFonts w:ascii="Times New Roman" w:hAnsi="Times New Roman"/>
          <w:bCs/>
          <w:sz w:val="28"/>
          <w:szCs w:val="28"/>
          <w:shd w:val="clear" w:color="auto" w:fill="FFFFFF"/>
        </w:rPr>
        <w:t xml:space="preserve"> và nhân viên nhà trường thực hiện nghiêm túc. </w:t>
      </w:r>
      <w:r w:rsidR="00E912E6" w:rsidRPr="008E2608">
        <w:rPr>
          <w:rFonts w:ascii="Times New Roman" w:hAnsi="Times New Roman"/>
          <w:sz w:val="28"/>
          <w:szCs w:val="28"/>
          <w:lang w:val="nl-NL"/>
        </w:rPr>
        <w:t xml:space="preserve">Trong quá trình thực hiện nếu có vướng mắc, </w:t>
      </w:r>
      <w:r w:rsidR="00E912E6" w:rsidRPr="008E2608">
        <w:rPr>
          <w:rFonts w:ascii="Times New Roman" w:hAnsi="Times New Roman"/>
          <w:sz w:val="28"/>
          <w:szCs w:val="28"/>
        </w:rPr>
        <w:t>phát sinh cần sửa đổi, bổ sung những nội dung, nhiệm vụ cụ thể, các tổ chức, đoàn thể tham mưu</w:t>
      </w:r>
      <w:r w:rsidR="00E912E6" w:rsidRPr="008E2608">
        <w:rPr>
          <w:rFonts w:ascii="Times New Roman" w:hAnsi="Times New Roman"/>
          <w:sz w:val="28"/>
          <w:szCs w:val="28"/>
          <w:lang w:val="nl-NL"/>
        </w:rPr>
        <w:t>, phản ánh đến Lãnh đạo trường để kịp thời giải quyết./.</w:t>
      </w:r>
    </w:p>
    <w:tbl>
      <w:tblPr>
        <w:tblW w:w="0" w:type="auto"/>
        <w:tblLook w:val="04A0" w:firstRow="1" w:lastRow="0" w:firstColumn="1" w:lastColumn="0" w:noHBand="0" w:noVBand="1"/>
      </w:tblPr>
      <w:tblGrid>
        <w:gridCol w:w="4743"/>
        <w:gridCol w:w="4743"/>
      </w:tblGrid>
      <w:tr w:rsidR="00E912E6" w:rsidRPr="0027426F" w14:paraId="7D1EF34C" w14:textId="77777777" w:rsidTr="0028478A">
        <w:tc>
          <w:tcPr>
            <w:tcW w:w="4743" w:type="dxa"/>
          </w:tcPr>
          <w:p w14:paraId="762BE076" w14:textId="77777777" w:rsidR="00E912E6" w:rsidRPr="002C5207" w:rsidRDefault="00E912E6" w:rsidP="0028478A">
            <w:pPr>
              <w:spacing w:after="0" w:line="240" w:lineRule="auto"/>
              <w:rPr>
                <w:rFonts w:ascii="Times New Roman" w:hAnsi="Times New Roman"/>
                <w:b/>
                <w:i/>
                <w:sz w:val="24"/>
                <w:szCs w:val="24"/>
              </w:rPr>
            </w:pPr>
            <w:r w:rsidRPr="002C5207">
              <w:rPr>
                <w:rFonts w:ascii="Times New Roman" w:hAnsi="Times New Roman"/>
                <w:b/>
                <w:i/>
                <w:sz w:val="24"/>
                <w:szCs w:val="24"/>
              </w:rPr>
              <w:t>Nơi nhận:</w:t>
            </w:r>
          </w:p>
          <w:p w14:paraId="5198926A" w14:textId="77777777" w:rsidR="00292B29" w:rsidRPr="00AA7946" w:rsidRDefault="00292B29" w:rsidP="00292B29">
            <w:pPr>
              <w:pStyle w:val="Default"/>
              <w:rPr>
                <w:sz w:val="22"/>
                <w:szCs w:val="22"/>
              </w:rPr>
            </w:pPr>
            <w:r w:rsidRPr="00AA7946">
              <w:rPr>
                <w:sz w:val="22"/>
                <w:szCs w:val="22"/>
              </w:rPr>
              <w:t>- Sở GD&amp;ĐT</w:t>
            </w:r>
            <w:r>
              <w:rPr>
                <w:sz w:val="22"/>
                <w:szCs w:val="22"/>
              </w:rPr>
              <w:t xml:space="preserve"> (để báo cáo)</w:t>
            </w:r>
            <w:r w:rsidRPr="00AA7946">
              <w:rPr>
                <w:sz w:val="22"/>
                <w:szCs w:val="22"/>
              </w:rPr>
              <w:t xml:space="preserve">; </w:t>
            </w:r>
          </w:p>
          <w:p w14:paraId="6535BC87" w14:textId="77777777" w:rsidR="00292B29" w:rsidRPr="00AA7946" w:rsidRDefault="00292B29" w:rsidP="00292B29">
            <w:pPr>
              <w:pStyle w:val="Default"/>
              <w:rPr>
                <w:sz w:val="22"/>
                <w:szCs w:val="22"/>
              </w:rPr>
            </w:pPr>
            <w:r w:rsidRPr="00AA7946">
              <w:rPr>
                <w:sz w:val="22"/>
                <w:szCs w:val="22"/>
              </w:rPr>
              <w:t>- UBND huyệ</w:t>
            </w:r>
            <w:r>
              <w:rPr>
                <w:sz w:val="22"/>
                <w:szCs w:val="22"/>
              </w:rPr>
              <w:t>n (để báo cáo)</w:t>
            </w:r>
            <w:r w:rsidRPr="00AA7946">
              <w:rPr>
                <w:sz w:val="22"/>
                <w:szCs w:val="22"/>
              </w:rPr>
              <w:t xml:space="preserve">; </w:t>
            </w:r>
          </w:p>
          <w:p w14:paraId="598E86F2" w14:textId="77777777" w:rsidR="00292B29" w:rsidRPr="00AA7946" w:rsidRDefault="00292B29" w:rsidP="00292B29">
            <w:pPr>
              <w:pStyle w:val="Default"/>
              <w:rPr>
                <w:sz w:val="22"/>
                <w:szCs w:val="22"/>
              </w:rPr>
            </w:pPr>
            <w:r w:rsidRPr="00AA7946">
              <w:rPr>
                <w:sz w:val="22"/>
                <w:szCs w:val="22"/>
              </w:rPr>
              <w:t>- Lãnh đạo nhà trường</w:t>
            </w:r>
            <w:r>
              <w:rPr>
                <w:sz w:val="22"/>
                <w:szCs w:val="22"/>
              </w:rPr>
              <w:t xml:space="preserve"> (để báo cáo)</w:t>
            </w:r>
            <w:r w:rsidRPr="00AA7946">
              <w:rPr>
                <w:sz w:val="22"/>
                <w:szCs w:val="22"/>
              </w:rPr>
              <w:t xml:space="preserve">; </w:t>
            </w:r>
          </w:p>
          <w:p w14:paraId="4BDBCE13" w14:textId="77777777" w:rsidR="00292B29" w:rsidRPr="00AA7946" w:rsidRDefault="00292B29" w:rsidP="00292B29">
            <w:pPr>
              <w:pStyle w:val="Default"/>
              <w:rPr>
                <w:sz w:val="22"/>
                <w:szCs w:val="22"/>
              </w:rPr>
            </w:pPr>
            <w:r>
              <w:rPr>
                <w:sz w:val="22"/>
                <w:szCs w:val="22"/>
              </w:rPr>
              <w:t>- CB, GV, NV (thực hiện);</w:t>
            </w:r>
            <w:r w:rsidRPr="00AA7946">
              <w:rPr>
                <w:sz w:val="22"/>
                <w:szCs w:val="22"/>
              </w:rPr>
              <w:t xml:space="preserve"> </w:t>
            </w:r>
          </w:p>
          <w:p w14:paraId="4A7D98C7" w14:textId="77777777" w:rsidR="00292B29" w:rsidRPr="00AA7946" w:rsidRDefault="00292B29" w:rsidP="00292B29">
            <w:pPr>
              <w:pStyle w:val="Default"/>
              <w:rPr>
                <w:sz w:val="22"/>
                <w:szCs w:val="22"/>
              </w:rPr>
            </w:pPr>
            <w:r w:rsidRPr="00AA7946">
              <w:rPr>
                <w:sz w:val="22"/>
                <w:szCs w:val="22"/>
              </w:rPr>
              <w:t>- Lưu: VT.</w:t>
            </w:r>
          </w:p>
          <w:p w14:paraId="50647C5A" w14:textId="2EA6D726" w:rsidR="00E912E6" w:rsidRPr="0027426F" w:rsidRDefault="00E912E6" w:rsidP="0028478A">
            <w:pPr>
              <w:spacing w:after="0" w:line="240" w:lineRule="auto"/>
              <w:rPr>
                <w:rFonts w:ascii="Times New Roman" w:hAnsi="Times New Roman"/>
                <w:b/>
                <w:i/>
                <w:sz w:val="27"/>
                <w:szCs w:val="27"/>
              </w:rPr>
            </w:pPr>
            <w:r w:rsidRPr="0027426F">
              <w:rPr>
                <w:rFonts w:ascii="Times New Roman" w:hAnsi="Times New Roman"/>
                <w:sz w:val="20"/>
                <w:szCs w:val="20"/>
              </w:rPr>
              <w:tab/>
            </w:r>
            <w:r w:rsidRPr="0027426F">
              <w:rPr>
                <w:rFonts w:ascii="Times New Roman" w:hAnsi="Times New Roman"/>
                <w:b/>
                <w:sz w:val="20"/>
                <w:szCs w:val="20"/>
              </w:rPr>
              <w:tab/>
            </w:r>
            <w:r w:rsidRPr="0027426F">
              <w:rPr>
                <w:rFonts w:ascii="Times New Roman" w:hAnsi="Times New Roman"/>
                <w:b/>
                <w:sz w:val="20"/>
                <w:szCs w:val="20"/>
              </w:rPr>
              <w:tab/>
            </w:r>
            <w:r w:rsidRPr="0027426F">
              <w:rPr>
                <w:rFonts w:ascii="Times New Roman" w:hAnsi="Times New Roman"/>
                <w:b/>
                <w:sz w:val="20"/>
                <w:szCs w:val="20"/>
              </w:rPr>
              <w:tab/>
            </w:r>
            <w:r w:rsidRPr="0027426F">
              <w:rPr>
                <w:rFonts w:ascii="Times New Roman" w:hAnsi="Times New Roman"/>
                <w:b/>
                <w:sz w:val="20"/>
                <w:szCs w:val="20"/>
              </w:rPr>
              <w:tab/>
            </w:r>
          </w:p>
        </w:tc>
        <w:tc>
          <w:tcPr>
            <w:tcW w:w="4743" w:type="dxa"/>
          </w:tcPr>
          <w:p w14:paraId="3A036070" w14:textId="77777777" w:rsidR="00E912E6" w:rsidRPr="002C5207" w:rsidRDefault="00E912E6" w:rsidP="0028478A">
            <w:pPr>
              <w:spacing w:after="0" w:line="240" w:lineRule="auto"/>
              <w:jc w:val="center"/>
              <w:rPr>
                <w:rFonts w:ascii="Times New Roman" w:hAnsi="Times New Roman"/>
                <w:b/>
                <w:sz w:val="28"/>
                <w:szCs w:val="28"/>
              </w:rPr>
            </w:pPr>
            <w:r w:rsidRPr="002C5207">
              <w:rPr>
                <w:rFonts w:ascii="Times New Roman" w:hAnsi="Times New Roman"/>
                <w:b/>
                <w:sz w:val="28"/>
                <w:szCs w:val="28"/>
              </w:rPr>
              <w:t>HIỆU TRƯỞNG</w:t>
            </w:r>
          </w:p>
          <w:p w14:paraId="2E977710" w14:textId="77777777" w:rsidR="00E912E6" w:rsidRPr="0027426F" w:rsidRDefault="00E912E6" w:rsidP="0028478A">
            <w:pPr>
              <w:spacing w:after="0" w:line="240" w:lineRule="auto"/>
              <w:jc w:val="center"/>
              <w:rPr>
                <w:rFonts w:ascii="Times New Roman" w:hAnsi="Times New Roman"/>
                <w:b/>
                <w:sz w:val="27"/>
                <w:szCs w:val="27"/>
              </w:rPr>
            </w:pPr>
          </w:p>
          <w:p w14:paraId="03BF7A81" w14:textId="77777777" w:rsidR="00E912E6" w:rsidRPr="0027426F" w:rsidRDefault="00E912E6" w:rsidP="0028478A">
            <w:pPr>
              <w:spacing w:after="0" w:line="240" w:lineRule="auto"/>
              <w:jc w:val="center"/>
              <w:rPr>
                <w:rFonts w:ascii="Times New Roman" w:hAnsi="Times New Roman"/>
                <w:b/>
                <w:sz w:val="27"/>
                <w:szCs w:val="27"/>
              </w:rPr>
            </w:pPr>
          </w:p>
          <w:p w14:paraId="63CB6A99" w14:textId="77777777" w:rsidR="00E912E6" w:rsidRDefault="00E912E6" w:rsidP="0028478A">
            <w:pPr>
              <w:spacing w:after="0" w:line="240" w:lineRule="auto"/>
              <w:jc w:val="center"/>
              <w:rPr>
                <w:rFonts w:ascii="Times New Roman" w:hAnsi="Times New Roman"/>
                <w:b/>
                <w:sz w:val="27"/>
                <w:szCs w:val="27"/>
              </w:rPr>
            </w:pPr>
          </w:p>
          <w:p w14:paraId="5F162968" w14:textId="77777777" w:rsidR="008E2608" w:rsidRPr="0027426F" w:rsidRDefault="008E2608" w:rsidP="0028478A">
            <w:pPr>
              <w:spacing w:after="0" w:line="240" w:lineRule="auto"/>
              <w:jc w:val="center"/>
              <w:rPr>
                <w:rFonts w:ascii="Times New Roman" w:hAnsi="Times New Roman"/>
                <w:b/>
                <w:sz w:val="27"/>
                <w:szCs w:val="27"/>
              </w:rPr>
            </w:pPr>
          </w:p>
          <w:p w14:paraId="0DC55138" w14:textId="77777777" w:rsidR="00E912E6" w:rsidRPr="0027426F" w:rsidRDefault="00E912E6" w:rsidP="0028478A">
            <w:pPr>
              <w:spacing w:after="0" w:line="240" w:lineRule="auto"/>
              <w:jc w:val="center"/>
              <w:rPr>
                <w:rFonts w:ascii="Times New Roman" w:hAnsi="Times New Roman"/>
                <w:b/>
                <w:sz w:val="27"/>
                <w:szCs w:val="27"/>
              </w:rPr>
            </w:pPr>
          </w:p>
          <w:p w14:paraId="65C97874" w14:textId="455CCEA0" w:rsidR="00E912E6" w:rsidRPr="002C5207" w:rsidRDefault="00C12A9F" w:rsidP="0028478A">
            <w:pPr>
              <w:spacing w:after="0" w:line="240" w:lineRule="auto"/>
              <w:jc w:val="center"/>
              <w:rPr>
                <w:rFonts w:ascii="Times New Roman" w:hAnsi="Times New Roman"/>
                <w:b/>
                <w:sz w:val="28"/>
                <w:szCs w:val="28"/>
              </w:rPr>
            </w:pPr>
            <w:r>
              <w:rPr>
                <w:rFonts w:ascii="Times New Roman" w:hAnsi="Times New Roman"/>
                <w:b/>
                <w:sz w:val="28"/>
                <w:szCs w:val="28"/>
              </w:rPr>
              <w:t>Trương Xuân Tú</w:t>
            </w:r>
          </w:p>
        </w:tc>
      </w:tr>
    </w:tbl>
    <w:p w14:paraId="27689FCD" w14:textId="77777777" w:rsidR="00E912E6" w:rsidRDefault="00E912E6" w:rsidP="00E912E6">
      <w:pPr>
        <w:widowControl w:val="0"/>
        <w:shd w:val="clear" w:color="auto" w:fill="FFFFFF"/>
        <w:spacing w:after="120" w:line="240" w:lineRule="auto"/>
        <w:ind w:firstLine="720"/>
        <w:jc w:val="both"/>
        <w:rPr>
          <w:rFonts w:ascii="Times New Roman" w:hAnsi="Times New Roman"/>
          <w:sz w:val="26"/>
          <w:szCs w:val="26"/>
        </w:rPr>
      </w:pPr>
    </w:p>
    <w:p w14:paraId="73C7323E" w14:textId="77777777" w:rsidR="00E912E6" w:rsidRDefault="00E912E6" w:rsidP="00E912E6">
      <w:pPr>
        <w:widowControl w:val="0"/>
        <w:shd w:val="clear" w:color="auto" w:fill="FFFFFF"/>
        <w:spacing w:after="120" w:line="240" w:lineRule="auto"/>
        <w:ind w:firstLine="720"/>
        <w:jc w:val="both"/>
        <w:rPr>
          <w:rFonts w:ascii="Times New Roman" w:hAnsi="Times New Roman"/>
          <w:sz w:val="26"/>
          <w:szCs w:val="26"/>
        </w:rPr>
        <w:sectPr w:rsidR="00E912E6" w:rsidSect="000E0D6C">
          <w:headerReference w:type="default" r:id="rId7"/>
          <w:headerReference w:type="first" r:id="rId8"/>
          <w:pgSz w:w="11907" w:h="16840" w:code="9"/>
          <w:pgMar w:top="1134" w:right="851" w:bottom="1134" w:left="1701" w:header="567" w:footer="567" w:gutter="0"/>
          <w:cols w:space="720"/>
          <w:titlePg/>
          <w:docGrid w:linePitch="360"/>
        </w:sectPr>
      </w:pPr>
    </w:p>
    <w:p w14:paraId="2E469F36" w14:textId="77777777" w:rsidR="00FF1EE0" w:rsidRDefault="00E75E01" w:rsidP="00E75E01">
      <w:pPr>
        <w:spacing w:after="0" w:line="240" w:lineRule="auto"/>
        <w:ind w:left="1700" w:right="500" w:hanging="1102"/>
        <w:jc w:val="center"/>
        <w:rPr>
          <w:rFonts w:ascii="Times New Roman" w:hAnsi="Times New Roman"/>
          <w:b/>
          <w:sz w:val="26"/>
          <w:szCs w:val="26"/>
        </w:rPr>
      </w:pPr>
      <w:r w:rsidRPr="00AB1AC1">
        <w:rPr>
          <w:rFonts w:ascii="Times New Roman" w:hAnsi="Times New Roman"/>
          <w:b/>
          <w:sz w:val="26"/>
          <w:szCs w:val="26"/>
        </w:rPr>
        <w:lastRenderedPageBreak/>
        <w:t xml:space="preserve">KHUNG NHIỆM VỤ TRỌNG TÂM CÔNG TÁC CẢI CÁCH HÀNH CHÍNH </w:t>
      </w:r>
    </w:p>
    <w:p w14:paraId="3BDF6C42" w14:textId="6656AB3D" w:rsidR="00E75E01" w:rsidRPr="00AB1AC1" w:rsidRDefault="00E75E01" w:rsidP="00E75E01">
      <w:pPr>
        <w:spacing w:after="0" w:line="240" w:lineRule="auto"/>
        <w:ind w:left="1700" w:right="500" w:hanging="1102"/>
        <w:jc w:val="center"/>
        <w:rPr>
          <w:rFonts w:ascii="Times New Roman" w:hAnsi="Times New Roman"/>
          <w:b/>
          <w:sz w:val="26"/>
          <w:szCs w:val="26"/>
        </w:rPr>
      </w:pPr>
      <w:r w:rsidRPr="00AB1AC1">
        <w:rPr>
          <w:rFonts w:ascii="Times New Roman" w:hAnsi="Times New Roman"/>
          <w:b/>
          <w:sz w:val="26"/>
          <w:szCs w:val="26"/>
        </w:rPr>
        <w:t xml:space="preserve">CỦA TRƯỜNG </w:t>
      </w:r>
      <w:r w:rsidR="00BE4837">
        <w:rPr>
          <w:rFonts w:ascii="Times New Roman" w:hAnsi="Times New Roman"/>
          <w:b/>
          <w:sz w:val="26"/>
          <w:szCs w:val="26"/>
        </w:rPr>
        <w:t>PTDTNT THCS&amp;THPT VÂN CANH</w:t>
      </w:r>
    </w:p>
    <w:p w14:paraId="05490402" w14:textId="3417A35C" w:rsidR="00E75E01" w:rsidRPr="00AB1AC1" w:rsidRDefault="00E75E01" w:rsidP="00E75E01">
      <w:pPr>
        <w:spacing w:after="0" w:line="240" w:lineRule="auto"/>
        <w:ind w:left="1700" w:right="500" w:hanging="1102"/>
        <w:jc w:val="center"/>
        <w:rPr>
          <w:sz w:val="26"/>
          <w:szCs w:val="26"/>
        </w:rPr>
      </w:pPr>
      <w:r w:rsidRPr="00AB1AC1">
        <w:rPr>
          <w:rFonts w:ascii="Times New Roman" w:hAnsi="Times New Roman"/>
          <w:i/>
          <w:sz w:val="26"/>
          <w:szCs w:val="26"/>
        </w:rPr>
        <w:t>(Ban hành kèm theo Kế hoạch s</w:t>
      </w:r>
      <w:r w:rsidRPr="00AB1AC1">
        <w:rPr>
          <w:rFonts w:ascii="Times New Roman" w:hAnsi="Times New Roman"/>
          <w:sz w:val="26"/>
          <w:szCs w:val="26"/>
        </w:rPr>
        <w:t xml:space="preserve">ố </w:t>
      </w:r>
      <w:r w:rsidR="00BE4837">
        <w:rPr>
          <w:rFonts w:ascii="Times New Roman" w:hAnsi="Times New Roman"/>
          <w:sz w:val="26"/>
          <w:szCs w:val="26"/>
        </w:rPr>
        <w:t xml:space="preserve">     </w:t>
      </w:r>
      <w:r w:rsidR="00BE4837">
        <w:rPr>
          <w:rFonts w:ascii="Times New Roman" w:hAnsi="Times New Roman"/>
          <w:i/>
          <w:sz w:val="26"/>
          <w:szCs w:val="26"/>
        </w:rPr>
        <w:t>/KH-NTVC</w:t>
      </w:r>
      <w:r w:rsidRPr="00AB1AC1">
        <w:rPr>
          <w:rFonts w:ascii="Times New Roman" w:hAnsi="Times New Roman"/>
          <w:i/>
          <w:sz w:val="26"/>
          <w:szCs w:val="26"/>
        </w:rPr>
        <w:t xml:space="preserve"> ngày </w:t>
      </w:r>
      <w:r w:rsidR="008B5B9E">
        <w:rPr>
          <w:rFonts w:ascii="Times New Roman" w:hAnsi="Times New Roman"/>
          <w:i/>
          <w:sz w:val="26"/>
          <w:szCs w:val="26"/>
        </w:rPr>
        <w:t>15/01</w:t>
      </w:r>
      <w:r w:rsidRPr="00AB1AC1">
        <w:rPr>
          <w:rFonts w:ascii="Times New Roman" w:hAnsi="Times New Roman"/>
          <w:i/>
          <w:sz w:val="26"/>
          <w:szCs w:val="26"/>
        </w:rPr>
        <w:t xml:space="preserve">/2023 của Trường </w:t>
      </w:r>
      <w:r w:rsidR="00BE4837">
        <w:rPr>
          <w:rFonts w:ascii="Times New Roman" w:hAnsi="Times New Roman"/>
          <w:i/>
          <w:sz w:val="26"/>
          <w:szCs w:val="26"/>
        </w:rPr>
        <w:t>PTDTNT</w:t>
      </w:r>
      <w:r w:rsidR="00D2640E">
        <w:rPr>
          <w:rFonts w:ascii="Times New Roman" w:hAnsi="Times New Roman"/>
          <w:i/>
          <w:sz w:val="26"/>
          <w:szCs w:val="26"/>
        </w:rPr>
        <w:t xml:space="preserve"> THCS&amp;THPT</w:t>
      </w:r>
      <w:r w:rsidR="00BE4837">
        <w:rPr>
          <w:rFonts w:ascii="Times New Roman" w:hAnsi="Times New Roman"/>
          <w:i/>
          <w:sz w:val="26"/>
          <w:szCs w:val="26"/>
        </w:rPr>
        <w:t xml:space="preserve"> Vân Canh</w:t>
      </w:r>
      <w:r w:rsidR="00AB1AC1" w:rsidRPr="00AB1AC1">
        <w:rPr>
          <w:rFonts w:ascii="Times New Roman" w:hAnsi="Times New Roman"/>
          <w:i/>
          <w:sz w:val="26"/>
          <w:szCs w:val="26"/>
        </w:rPr>
        <w:t>)</w:t>
      </w:r>
    </w:p>
    <w:p w14:paraId="5D2B8702" w14:textId="5E9BEED6" w:rsidR="00E75E01" w:rsidRDefault="00AB1AC1" w:rsidP="00E75E01">
      <w:pPr>
        <w:spacing w:after="0" w:line="240" w:lineRule="auto"/>
        <w:ind w:left="1700" w:right="500" w:hanging="1102"/>
        <w:jc w:val="center"/>
      </w:pPr>
      <w:r>
        <w:rPr>
          <w:noProof/>
        </w:rPr>
        <mc:AlternateContent>
          <mc:Choice Requires="wps">
            <w:drawing>
              <wp:anchor distT="0" distB="0" distL="114300" distR="114300" simplePos="0" relativeHeight="251676672" behindDoc="0" locked="0" layoutInCell="1" allowOverlap="1" wp14:anchorId="1F26657B" wp14:editId="0378D60F">
                <wp:simplePos x="0" y="0"/>
                <wp:positionH relativeFrom="column">
                  <wp:posOffset>4139565</wp:posOffset>
                </wp:positionH>
                <wp:positionV relativeFrom="paragraph">
                  <wp:posOffset>33655</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20452"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5.95pt,2.65pt" to="43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O5twEAAMMDAAAOAAAAZHJzL2Uyb0RvYy54bWysU8GOEzEMvSPxD1HudKaLq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" strokecolor="#4579b8 [3044]"/>
            </w:pict>
          </mc:Fallback>
        </mc:AlternateContent>
      </w:r>
    </w:p>
    <w:tbl>
      <w:tblPr>
        <w:tblStyle w:val="TableGrid"/>
        <w:tblW w:w="14141" w:type="dxa"/>
        <w:jc w:val="center"/>
        <w:tblLook w:val="04A0" w:firstRow="1" w:lastRow="0" w:firstColumn="1" w:lastColumn="0" w:noHBand="0" w:noVBand="1"/>
      </w:tblPr>
      <w:tblGrid>
        <w:gridCol w:w="658"/>
        <w:gridCol w:w="6782"/>
        <w:gridCol w:w="1701"/>
        <w:gridCol w:w="1701"/>
        <w:gridCol w:w="2126"/>
        <w:gridCol w:w="1173"/>
      </w:tblGrid>
      <w:tr w:rsidR="00F94614" w14:paraId="5B126D8B" w14:textId="77777777" w:rsidTr="00092DC0">
        <w:trPr>
          <w:tblHeader/>
          <w:jc w:val="center"/>
        </w:trPr>
        <w:tc>
          <w:tcPr>
            <w:tcW w:w="658" w:type="dxa"/>
            <w:vAlign w:val="center"/>
          </w:tcPr>
          <w:p w14:paraId="69E74019" w14:textId="77777777" w:rsidR="00E75E01" w:rsidRPr="0027426F" w:rsidRDefault="00E75E01" w:rsidP="00F94614">
            <w:pPr>
              <w:widowControl w:val="0"/>
              <w:spacing w:after="0" w:line="240" w:lineRule="auto"/>
              <w:jc w:val="center"/>
              <w:rPr>
                <w:rFonts w:ascii="Times New Roman" w:hAnsi="Times New Roman"/>
                <w:b/>
                <w:sz w:val="27"/>
                <w:szCs w:val="27"/>
              </w:rPr>
            </w:pPr>
            <w:r w:rsidRPr="0027426F">
              <w:rPr>
                <w:rFonts w:ascii="Times New Roman" w:hAnsi="Times New Roman"/>
                <w:b/>
                <w:sz w:val="27"/>
                <w:szCs w:val="27"/>
              </w:rPr>
              <w:t>TT</w:t>
            </w:r>
          </w:p>
        </w:tc>
        <w:tc>
          <w:tcPr>
            <w:tcW w:w="6782" w:type="dxa"/>
            <w:vAlign w:val="center"/>
          </w:tcPr>
          <w:p w14:paraId="67930042" w14:textId="77777777" w:rsidR="00E75E01" w:rsidRPr="0027426F" w:rsidRDefault="00E75E01" w:rsidP="00F94614">
            <w:pPr>
              <w:widowControl w:val="0"/>
              <w:spacing w:after="0" w:line="240" w:lineRule="auto"/>
              <w:ind w:left="960"/>
              <w:jc w:val="center"/>
              <w:rPr>
                <w:rFonts w:ascii="Times New Roman" w:hAnsi="Times New Roman"/>
                <w:b/>
                <w:sz w:val="27"/>
                <w:szCs w:val="27"/>
              </w:rPr>
            </w:pPr>
            <w:r w:rsidRPr="0027426F">
              <w:rPr>
                <w:rFonts w:ascii="Times New Roman" w:hAnsi="Times New Roman"/>
                <w:b/>
                <w:sz w:val="27"/>
                <w:szCs w:val="27"/>
              </w:rPr>
              <w:t>Nội dung nhiệm vụ</w:t>
            </w:r>
          </w:p>
        </w:tc>
        <w:tc>
          <w:tcPr>
            <w:tcW w:w="1701" w:type="dxa"/>
            <w:vAlign w:val="center"/>
          </w:tcPr>
          <w:p w14:paraId="0D7DC383"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w w:val="99"/>
                <w:sz w:val="27"/>
                <w:szCs w:val="27"/>
              </w:rPr>
              <w:t>Sản phẩm</w:t>
            </w:r>
          </w:p>
        </w:tc>
        <w:tc>
          <w:tcPr>
            <w:tcW w:w="1701" w:type="dxa"/>
            <w:vAlign w:val="center"/>
          </w:tcPr>
          <w:p w14:paraId="2CC242C5" w14:textId="77777777" w:rsidR="00E75E01" w:rsidRDefault="00E75E01" w:rsidP="006078AC">
            <w:pPr>
              <w:spacing w:after="0" w:line="240" w:lineRule="auto"/>
              <w:jc w:val="center"/>
              <w:rPr>
                <w:rFonts w:ascii="Times New Roman" w:hAnsi="Times New Roman"/>
                <w:b/>
                <w:w w:val="98"/>
                <w:sz w:val="27"/>
                <w:szCs w:val="27"/>
              </w:rPr>
            </w:pPr>
            <w:r w:rsidRPr="0027426F">
              <w:rPr>
                <w:rFonts w:ascii="Times New Roman" w:hAnsi="Times New Roman"/>
                <w:b/>
                <w:w w:val="98"/>
                <w:sz w:val="27"/>
                <w:szCs w:val="27"/>
              </w:rPr>
              <w:t xml:space="preserve">Bộ phận </w:t>
            </w:r>
          </w:p>
          <w:p w14:paraId="338852AA" w14:textId="77777777" w:rsidR="00E75E01" w:rsidRPr="0027426F" w:rsidRDefault="00E75E01" w:rsidP="00E75E01">
            <w:pPr>
              <w:spacing w:after="0" w:line="240" w:lineRule="auto"/>
              <w:jc w:val="center"/>
              <w:rPr>
                <w:rFonts w:ascii="Times New Roman" w:hAnsi="Times New Roman"/>
                <w:b/>
                <w:w w:val="99"/>
                <w:sz w:val="27"/>
                <w:szCs w:val="27"/>
              </w:rPr>
            </w:pPr>
            <w:r w:rsidRPr="0027426F">
              <w:rPr>
                <w:rFonts w:ascii="Times New Roman" w:hAnsi="Times New Roman"/>
                <w:b/>
                <w:w w:val="98"/>
                <w:sz w:val="27"/>
                <w:szCs w:val="27"/>
              </w:rPr>
              <w:t>thực</w:t>
            </w:r>
            <w:r>
              <w:rPr>
                <w:rFonts w:ascii="Times New Roman" w:hAnsi="Times New Roman"/>
                <w:b/>
                <w:w w:val="98"/>
                <w:sz w:val="27"/>
                <w:szCs w:val="27"/>
              </w:rPr>
              <w:t xml:space="preserve"> </w:t>
            </w:r>
            <w:r w:rsidRPr="0027426F">
              <w:rPr>
                <w:rFonts w:ascii="Times New Roman" w:hAnsi="Times New Roman"/>
                <w:b/>
                <w:sz w:val="27"/>
                <w:szCs w:val="27"/>
              </w:rPr>
              <w:t>hiện</w:t>
            </w:r>
          </w:p>
        </w:tc>
        <w:tc>
          <w:tcPr>
            <w:tcW w:w="2126" w:type="dxa"/>
            <w:vAlign w:val="center"/>
          </w:tcPr>
          <w:p w14:paraId="0FD80818"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w w:val="99"/>
                <w:sz w:val="27"/>
                <w:szCs w:val="27"/>
              </w:rPr>
              <w:t>Thời gian thực</w:t>
            </w:r>
          </w:p>
          <w:p w14:paraId="6DBB4D5E"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sz w:val="27"/>
                <w:szCs w:val="27"/>
              </w:rPr>
              <w:t>hiện</w:t>
            </w:r>
          </w:p>
        </w:tc>
        <w:tc>
          <w:tcPr>
            <w:tcW w:w="1173" w:type="dxa"/>
            <w:vAlign w:val="center"/>
          </w:tcPr>
          <w:p w14:paraId="45940862" w14:textId="77777777" w:rsidR="00E75E01" w:rsidRPr="0027426F" w:rsidRDefault="00E75E01" w:rsidP="006078AC">
            <w:pPr>
              <w:spacing w:after="0" w:line="240" w:lineRule="auto"/>
              <w:jc w:val="center"/>
              <w:rPr>
                <w:rFonts w:ascii="Times New Roman" w:hAnsi="Times New Roman"/>
                <w:b/>
                <w:w w:val="98"/>
                <w:sz w:val="27"/>
                <w:szCs w:val="27"/>
              </w:rPr>
            </w:pPr>
            <w:r w:rsidRPr="0027426F">
              <w:rPr>
                <w:rFonts w:ascii="Times New Roman" w:hAnsi="Times New Roman"/>
                <w:b/>
                <w:w w:val="98"/>
                <w:sz w:val="27"/>
                <w:szCs w:val="27"/>
              </w:rPr>
              <w:t>Ghi chú</w:t>
            </w:r>
          </w:p>
        </w:tc>
      </w:tr>
      <w:tr w:rsidR="00F94614" w14:paraId="1C67120C" w14:textId="77777777" w:rsidTr="00092DC0">
        <w:trPr>
          <w:jc w:val="center"/>
        </w:trPr>
        <w:tc>
          <w:tcPr>
            <w:tcW w:w="658" w:type="dxa"/>
          </w:tcPr>
          <w:p w14:paraId="6D015472" w14:textId="77777777" w:rsidR="00E75E01" w:rsidRDefault="00E75E01" w:rsidP="00F94614">
            <w:pPr>
              <w:widowControl w:val="0"/>
              <w:spacing w:after="0" w:line="240" w:lineRule="auto"/>
              <w:jc w:val="center"/>
              <w:rPr>
                <w:rFonts w:ascii="Times New Roman" w:hAnsi="Times New Roman"/>
                <w:b/>
                <w:sz w:val="26"/>
                <w:szCs w:val="26"/>
              </w:rPr>
            </w:pPr>
            <w:r>
              <w:rPr>
                <w:rFonts w:ascii="Times New Roman" w:hAnsi="Times New Roman"/>
                <w:b/>
                <w:sz w:val="26"/>
                <w:szCs w:val="26"/>
              </w:rPr>
              <w:t>I</w:t>
            </w:r>
          </w:p>
        </w:tc>
        <w:tc>
          <w:tcPr>
            <w:tcW w:w="6782" w:type="dxa"/>
          </w:tcPr>
          <w:p w14:paraId="67118948" w14:textId="77777777" w:rsidR="00E75E01" w:rsidRDefault="00E75E01" w:rsidP="00F94614">
            <w:pPr>
              <w:widowControl w:val="0"/>
              <w:spacing w:after="0" w:line="240" w:lineRule="auto"/>
              <w:ind w:right="500"/>
              <w:rPr>
                <w:rFonts w:ascii="Times New Roman" w:hAnsi="Times New Roman"/>
                <w:b/>
                <w:sz w:val="26"/>
                <w:szCs w:val="26"/>
              </w:rPr>
            </w:pPr>
            <w:r w:rsidRPr="00E912E6">
              <w:rPr>
                <w:rFonts w:ascii="Times New Roman" w:hAnsi="Times New Roman"/>
                <w:b/>
                <w:w w:val="98"/>
                <w:sz w:val="27"/>
                <w:szCs w:val="27"/>
              </w:rPr>
              <w:t>CÔNG TÁC CHỈ ĐẠO, ĐIỀU HÀNH</w:t>
            </w:r>
          </w:p>
        </w:tc>
        <w:tc>
          <w:tcPr>
            <w:tcW w:w="1701" w:type="dxa"/>
          </w:tcPr>
          <w:p w14:paraId="26CC7057" w14:textId="77777777" w:rsidR="00E75E01" w:rsidRDefault="00E75E01" w:rsidP="006078AC">
            <w:pPr>
              <w:spacing w:after="0" w:line="240" w:lineRule="auto"/>
              <w:ind w:right="500"/>
              <w:jc w:val="center"/>
              <w:rPr>
                <w:rFonts w:ascii="Times New Roman" w:hAnsi="Times New Roman"/>
                <w:b/>
                <w:sz w:val="26"/>
                <w:szCs w:val="26"/>
              </w:rPr>
            </w:pPr>
          </w:p>
        </w:tc>
        <w:tc>
          <w:tcPr>
            <w:tcW w:w="1701" w:type="dxa"/>
          </w:tcPr>
          <w:p w14:paraId="0BFE83A3" w14:textId="77777777" w:rsidR="00E75E01" w:rsidRDefault="00E75E01" w:rsidP="006078AC">
            <w:pPr>
              <w:spacing w:after="0" w:line="240" w:lineRule="auto"/>
              <w:ind w:right="500"/>
              <w:jc w:val="center"/>
              <w:rPr>
                <w:rFonts w:ascii="Times New Roman" w:hAnsi="Times New Roman"/>
                <w:b/>
                <w:sz w:val="26"/>
                <w:szCs w:val="26"/>
              </w:rPr>
            </w:pPr>
          </w:p>
        </w:tc>
        <w:tc>
          <w:tcPr>
            <w:tcW w:w="2126" w:type="dxa"/>
          </w:tcPr>
          <w:p w14:paraId="3E0CC960" w14:textId="77777777" w:rsidR="00E75E01" w:rsidRDefault="00E75E01" w:rsidP="006078AC">
            <w:pPr>
              <w:spacing w:after="0" w:line="240" w:lineRule="auto"/>
              <w:ind w:right="500"/>
              <w:jc w:val="center"/>
              <w:rPr>
                <w:rFonts w:ascii="Times New Roman" w:hAnsi="Times New Roman"/>
                <w:b/>
                <w:sz w:val="26"/>
                <w:szCs w:val="26"/>
              </w:rPr>
            </w:pPr>
          </w:p>
        </w:tc>
        <w:tc>
          <w:tcPr>
            <w:tcW w:w="1173" w:type="dxa"/>
          </w:tcPr>
          <w:p w14:paraId="0B963475" w14:textId="77777777" w:rsidR="00E75E01" w:rsidRDefault="00E75E01" w:rsidP="006078AC">
            <w:pPr>
              <w:spacing w:after="0" w:line="240" w:lineRule="auto"/>
              <w:ind w:right="500"/>
              <w:jc w:val="center"/>
              <w:rPr>
                <w:rFonts w:ascii="Times New Roman" w:hAnsi="Times New Roman"/>
                <w:b/>
                <w:sz w:val="26"/>
                <w:szCs w:val="26"/>
              </w:rPr>
            </w:pPr>
          </w:p>
        </w:tc>
      </w:tr>
      <w:tr w:rsidR="00F94614" w14:paraId="2860B54E" w14:textId="77777777" w:rsidTr="00092DC0">
        <w:trPr>
          <w:jc w:val="center"/>
        </w:trPr>
        <w:tc>
          <w:tcPr>
            <w:tcW w:w="658" w:type="dxa"/>
            <w:vAlign w:val="center"/>
          </w:tcPr>
          <w:p w14:paraId="392C09E9"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69850848" w14:textId="122514C4"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Ban hành Kế hoạch cải cách hành chính năm 202</w:t>
            </w:r>
            <w:r w:rsidR="00292B29">
              <w:rPr>
                <w:rFonts w:ascii="Times New Roman" w:eastAsia="Times New Roman" w:hAnsi="Times New Roman"/>
                <w:sz w:val="26"/>
                <w:szCs w:val="26"/>
              </w:rPr>
              <w:t>3</w:t>
            </w:r>
          </w:p>
        </w:tc>
        <w:tc>
          <w:tcPr>
            <w:tcW w:w="1701" w:type="dxa"/>
            <w:vAlign w:val="center"/>
          </w:tcPr>
          <w:p w14:paraId="2F9BADCA"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0266ECFD"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419E47C7" w14:textId="7ACF8365" w:rsidR="00E75E01" w:rsidRPr="00BE6569" w:rsidRDefault="00292B29"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Quí I</w:t>
            </w:r>
            <w:r>
              <w:rPr>
                <w:rFonts w:ascii="Times New Roman" w:hAnsi="Times New Roman"/>
                <w:sz w:val="26"/>
                <w:szCs w:val="26"/>
              </w:rPr>
              <w:t xml:space="preserve"> </w:t>
            </w:r>
            <w:r w:rsidRPr="00BE6569">
              <w:rPr>
                <w:rFonts w:ascii="Times New Roman" w:hAnsi="Times New Roman"/>
                <w:sz w:val="26"/>
                <w:szCs w:val="26"/>
              </w:rPr>
              <w:t>năm 202</w:t>
            </w:r>
            <w:r w:rsidR="008B5B9E">
              <w:rPr>
                <w:rFonts w:ascii="Times New Roman" w:hAnsi="Times New Roman"/>
                <w:sz w:val="26"/>
                <w:szCs w:val="26"/>
              </w:rPr>
              <w:t>3</w:t>
            </w:r>
          </w:p>
        </w:tc>
        <w:tc>
          <w:tcPr>
            <w:tcW w:w="1173" w:type="dxa"/>
          </w:tcPr>
          <w:p w14:paraId="70347B07" w14:textId="77777777" w:rsidR="00E75E01" w:rsidRDefault="00E75E01" w:rsidP="006078AC">
            <w:pPr>
              <w:spacing w:after="0" w:line="240" w:lineRule="auto"/>
              <w:ind w:right="500"/>
              <w:jc w:val="center"/>
              <w:rPr>
                <w:rFonts w:ascii="Times New Roman" w:hAnsi="Times New Roman"/>
                <w:b/>
                <w:sz w:val="26"/>
                <w:szCs w:val="26"/>
              </w:rPr>
            </w:pPr>
          </w:p>
        </w:tc>
      </w:tr>
      <w:tr w:rsidR="00F94614" w14:paraId="3E202DD8" w14:textId="77777777" w:rsidTr="00092DC0">
        <w:trPr>
          <w:jc w:val="center"/>
        </w:trPr>
        <w:tc>
          <w:tcPr>
            <w:tcW w:w="658" w:type="dxa"/>
            <w:vAlign w:val="center"/>
          </w:tcPr>
          <w:p w14:paraId="21182B42"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3740461D"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Thành lập Tổ tư vấn hỗ trợ công dân trên dịch vụ công</w:t>
            </w:r>
          </w:p>
        </w:tc>
        <w:tc>
          <w:tcPr>
            <w:tcW w:w="1701" w:type="dxa"/>
            <w:vAlign w:val="center"/>
          </w:tcPr>
          <w:p w14:paraId="37CE96C9"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Quyết định</w:t>
            </w:r>
          </w:p>
        </w:tc>
        <w:tc>
          <w:tcPr>
            <w:tcW w:w="1701" w:type="dxa"/>
            <w:vAlign w:val="center"/>
          </w:tcPr>
          <w:p w14:paraId="0B7B651B"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17E2663F" w14:textId="7C2CF98F"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Quí I</w:t>
            </w:r>
            <w:r w:rsidR="00F94614">
              <w:rPr>
                <w:rFonts w:ascii="Times New Roman" w:hAnsi="Times New Roman"/>
                <w:sz w:val="26"/>
                <w:szCs w:val="26"/>
              </w:rPr>
              <w:t xml:space="preserve"> </w:t>
            </w:r>
            <w:r w:rsidRPr="00BE6569">
              <w:rPr>
                <w:rFonts w:ascii="Times New Roman" w:hAnsi="Times New Roman"/>
                <w:sz w:val="26"/>
                <w:szCs w:val="26"/>
              </w:rPr>
              <w:t>năm 202</w:t>
            </w:r>
            <w:r w:rsidR="008B5B9E">
              <w:rPr>
                <w:rFonts w:ascii="Times New Roman" w:hAnsi="Times New Roman"/>
                <w:sz w:val="26"/>
                <w:szCs w:val="26"/>
              </w:rPr>
              <w:t>3</w:t>
            </w:r>
          </w:p>
        </w:tc>
        <w:tc>
          <w:tcPr>
            <w:tcW w:w="1173" w:type="dxa"/>
          </w:tcPr>
          <w:p w14:paraId="63794385" w14:textId="77777777" w:rsidR="00E75E01" w:rsidRDefault="00E75E01" w:rsidP="006078AC">
            <w:pPr>
              <w:spacing w:after="0" w:line="240" w:lineRule="auto"/>
              <w:ind w:right="500"/>
              <w:jc w:val="center"/>
              <w:rPr>
                <w:rFonts w:ascii="Times New Roman" w:hAnsi="Times New Roman"/>
                <w:b/>
                <w:sz w:val="26"/>
                <w:szCs w:val="26"/>
              </w:rPr>
            </w:pPr>
          </w:p>
        </w:tc>
      </w:tr>
      <w:tr w:rsidR="00F94614" w14:paraId="56D14FFC" w14:textId="77777777" w:rsidTr="00092DC0">
        <w:trPr>
          <w:jc w:val="center"/>
        </w:trPr>
        <w:tc>
          <w:tcPr>
            <w:tcW w:w="658" w:type="dxa"/>
            <w:vAlign w:val="center"/>
          </w:tcPr>
          <w:p w14:paraId="738B79DA"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782" w:type="dxa"/>
            <w:vAlign w:val="center"/>
          </w:tcPr>
          <w:p w14:paraId="48CE9DDA"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Kiểm tra nội bộ công tác cải cách hành chính</w:t>
            </w:r>
          </w:p>
        </w:tc>
        <w:tc>
          <w:tcPr>
            <w:tcW w:w="1701" w:type="dxa"/>
            <w:vAlign w:val="center"/>
          </w:tcPr>
          <w:p w14:paraId="398A7F33"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Biên bản</w:t>
            </w:r>
          </w:p>
        </w:tc>
        <w:tc>
          <w:tcPr>
            <w:tcW w:w="1701" w:type="dxa"/>
            <w:vAlign w:val="center"/>
          </w:tcPr>
          <w:p w14:paraId="113E9A8D"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Tổ kiểm tra</w:t>
            </w:r>
          </w:p>
        </w:tc>
        <w:tc>
          <w:tcPr>
            <w:tcW w:w="2126" w:type="dxa"/>
            <w:vAlign w:val="center"/>
          </w:tcPr>
          <w:p w14:paraId="29BBD097" w14:textId="0D9FBA66" w:rsidR="00E75E01" w:rsidRPr="00BE6569" w:rsidRDefault="00E75E01" w:rsidP="006F49BB">
            <w:pPr>
              <w:widowControl w:val="0"/>
              <w:spacing w:after="0" w:line="240" w:lineRule="auto"/>
              <w:jc w:val="center"/>
              <w:rPr>
                <w:rFonts w:ascii="Times New Roman" w:eastAsia="Times New Roman" w:hAnsi="Times New Roman"/>
                <w:sz w:val="26"/>
                <w:szCs w:val="26"/>
              </w:rPr>
            </w:pPr>
            <w:r>
              <w:rPr>
                <w:rFonts w:ascii="Times New Roman" w:hAnsi="Times New Roman"/>
                <w:sz w:val="26"/>
                <w:szCs w:val="26"/>
              </w:rPr>
              <w:t>Quí IV</w:t>
            </w:r>
            <w:r w:rsidR="00F94614">
              <w:rPr>
                <w:rFonts w:ascii="Times New Roman" w:hAnsi="Times New Roman"/>
                <w:sz w:val="26"/>
                <w:szCs w:val="26"/>
              </w:rPr>
              <w:t xml:space="preserve"> </w:t>
            </w:r>
            <w:r w:rsidRPr="00BE6569">
              <w:rPr>
                <w:rFonts w:ascii="Times New Roman" w:hAnsi="Times New Roman"/>
                <w:sz w:val="26"/>
                <w:szCs w:val="26"/>
              </w:rPr>
              <w:t>năm 202</w:t>
            </w:r>
            <w:r w:rsidR="008B5B9E">
              <w:rPr>
                <w:rFonts w:ascii="Times New Roman" w:hAnsi="Times New Roman"/>
                <w:sz w:val="26"/>
                <w:szCs w:val="26"/>
              </w:rPr>
              <w:t>3</w:t>
            </w:r>
          </w:p>
        </w:tc>
        <w:tc>
          <w:tcPr>
            <w:tcW w:w="1173" w:type="dxa"/>
          </w:tcPr>
          <w:p w14:paraId="253E01A1" w14:textId="77777777" w:rsidR="00E75E01" w:rsidRDefault="00E75E01" w:rsidP="006078AC">
            <w:pPr>
              <w:spacing w:after="0" w:line="240" w:lineRule="auto"/>
              <w:ind w:right="500"/>
              <w:jc w:val="center"/>
              <w:rPr>
                <w:rFonts w:ascii="Times New Roman" w:hAnsi="Times New Roman"/>
                <w:b/>
                <w:sz w:val="26"/>
                <w:szCs w:val="26"/>
              </w:rPr>
            </w:pPr>
          </w:p>
        </w:tc>
      </w:tr>
      <w:tr w:rsidR="00E75E01" w14:paraId="750F10E8" w14:textId="77777777" w:rsidTr="00092DC0">
        <w:trPr>
          <w:jc w:val="center"/>
        </w:trPr>
        <w:tc>
          <w:tcPr>
            <w:tcW w:w="658" w:type="dxa"/>
            <w:vAlign w:val="center"/>
          </w:tcPr>
          <w:p w14:paraId="36F64FDD"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4</w:t>
            </w:r>
          </w:p>
        </w:tc>
        <w:tc>
          <w:tcPr>
            <w:tcW w:w="6782" w:type="dxa"/>
            <w:vAlign w:val="center"/>
          </w:tcPr>
          <w:p w14:paraId="2262988B"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Tham gia Hội nghị tập huấn, bồi dưỡng nghiệp vụ CCHC</w:t>
            </w:r>
          </w:p>
        </w:tc>
        <w:tc>
          <w:tcPr>
            <w:tcW w:w="1701" w:type="dxa"/>
            <w:vAlign w:val="center"/>
          </w:tcPr>
          <w:p w14:paraId="3B82DC5F"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Danh sách</w:t>
            </w:r>
          </w:p>
        </w:tc>
        <w:tc>
          <w:tcPr>
            <w:tcW w:w="1701" w:type="dxa"/>
            <w:vAlign w:val="center"/>
          </w:tcPr>
          <w:p w14:paraId="264CF41E"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phòng</w:t>
            </w:r>
          </w:p>
        </w:tc>
        <w:tc>
          <w:tcPr>
            <w:tcW w:w="2126" w:type="dxa"/>
            <w:vAlign w:val="center"/>
          </w:tcPr>
          <w:p w14:paraId="713DE0F0" w14:textId="7FB3F17B"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Năm 202</w:t>
            </w:r>
            <w:r w:rsidR="008B5B9E">
              <w:rPr>
                <w:rFonts w:ascii="Times New Roman" w:hAnsi="Times New Roman"/>
                <w:sz w:val="26"/>
                <w:szCs w:val="26"/>
              </w:rPr>
              <w:t>3</w:t>
            </w:r>
          </w:p>
        </w:tc>
        <w:tc>
          <w:tcPr>
            <w:tcW w:w="1173" w:type="dxa"/>
          </w:tcPr>
          <w:p w14:paraId="6DEB404F" w14:textId="77777777" w:rsidR="00E75E01" w:rsidRDefault="00E75E01" w:rsidP="006078AC">
            <w:pPr>
              <w:spacing w:after="0" w:line="240" w:lineRule="auto"/>
              <w:ind w:right="500"/>
              <w:jc w:val="center"/>
              <w:rPr>
                <w:rFonts w:ascii="Times New Roman" w:hAnsi="Times New Roman"/>
                <w:b/>
                <w:sz w:val="26"/>
                <w:szCs w:val="26"/>
              </w:rPr>
            </w:pPr>
          </w:p>
        </w:tc>
      </w:tr>
      <w:tr w:rsidR="00F94614" w14:paraId="5D5350A4" w14:textId="77777777" w:rsidTr="00092DC0">
        <w:trPr>
          <w:jc w:val="center"/>
        </w:trPr>
        <w:tc>
          <w:tcPr>
            <w:tcW w:w="658" w:type="dxa"/>
            <w:vAlign w:val="bottom"/>
          </w:tcPr>
          <w:p w14:paraId="5E087802" w14:textId="77777777" w:rsidR="00F94614" w:rsidRPr="00E912E6" w:rsidRDefault="00F94614" w:rsidP="00F94614">
            <w:pPr>
              <w:widowControl w:val="0"/>
              <w:spacing w:after="0" w:line="240" w:lineRule="auto"/>
              <w:jc w:val="center"/>
              <w:rPr>
                <w:rFonts w:ascii="Times New Roman" w:hAnsi="Times New Roman"/>
                <w:b/>
                <w:w w:val="98"/>
                <w:sz w:val="27"/>
                <w:szCs w:val="27"/>
              </w:rPr>
            </w:pPr>
            <w:r w:rsidRPr="00E912E6">
              <w:rPr>
                <w:rFonts w:ascii="Times New Roman" w:hAnsi="Times New Roman"/>
                <w:b/>
                <w:w w:val="98"/>
                <w:sz w:val="27"/>
                <w:szCs w:val="27"/>
              </w:rPr>
              <w:t>II</w:t>
            </w:r>
          </w:p>
        </w:tc>
        <w:tc>
          <w:tcPr>
            <w:tcW w:w="6782" w:type="dxa"/>
          </w:tcPr>
          <w:p w14:paraId="05F0DBF1" w14:textId="77777777" w:rsidR="00F94614" w:rsidRDefault="00F94614" w:rsidP="00F94614">
            <w:pPr>
              <w:widowControl w:val="0"/>
              <w:spacing w:after="0" w:line="240" w:lineRule="auto"/>
              <w:ind w:right="500"/>
              <w:rPr>
                <w:rFonts w:ascii="Times New Roman" w:hAnsi="Times New Roman"/>
                <w:b/>
                <w:sz w:val="26"/>
                <w:szCs w:val="26"/>
              </w:rPr>
            </w:pPr>
            <w:r w:rsidRPr="00E912E6">
              <w:rPr>
                <w:rFonts w:ascii="Times New Roman" w:hAnsi="Times New Roman"/>
                <w:b/>
                <w:sz w:val="27"/>
                <w:szCs w:val="27"/>
              </w:rPr>
              <w:t>CẢI CÁCH THỂ CHẾ</w:t>
            </w:r>
          </w:p>
        </w:tc>
        <w:tc>
          <w:tcPr>
            <w:tcW w:w="1701" w:type="dxa"/>
            <w:vAlign w:val="center"/>
          </w:tcPr>
          <w:p w14:paraId="04325FA8" w14:textId="77777777" w:rsidR="00F94614" w:rsidRDefault="00F94614" w:rsidP="006F49BB">
            <w:pPr>
              <w:spacing w:after="0" w:line="240" w:lineRule="auto"/>
              <w:ind w:right="500"/>
              <w:jc w:val="center"/>
              <w:rPr>
                <w:rFonts w:ascii="Times New Roman" w:hAnsi="Times New Roman"/>
                <w:b/>
                <w:sz w:val="26"/>
                <w:szCs w:val="26"/>
              </w:rPr>
            </w:pPr>
          </w:p>
        </w:tc>
        <w:tc>
          <w:tcPr>
            <w:tcW w:w="1701" w:type="dxa"/>
            <w:vAlign w:val="center"/>
          </w:tcPr>
          <w:p w14:paraId="1B8C5EDD" w14:textId="77777777" w:rsidR="00F94614" w:rsidRDefault="00F94614" w:rsidP="006F49BB">
            <w:pPr>
              <w:spacing w:after="0" w:line="240" w:lineRule="auto"/>
              <w:ind w:right="500"/>
              <w:jc w:val="center"/>
              <w:rPr>
                <w:rFonts w:ascii="Times New Roman" w:hAnsi="Times New Roman"/>
                <w:b/>
                <w:sz w:val="26"/>
                <w:szCs w:val="26"/>
              </w:rPr>
            </w:pPr>
          </w:p>
        </w:tc>
        <w:tc>
          <w:tcPr>
            <w:tcW w:w="2126" w:type="dxa"/>
            <w:vAlign w:val="center"/>
          </w:tcPr>
          <w:p w14:paraId="73200BEA" w14:textId="77777777" w:rsidR="00F94614" w:rsidRDefault="00F94614" w:rsidP="006F49BB">
            <w:pPr>
              <w:spacing w:after="0" w:line="240" w:lineRule="auto"/>
              <w:ind w:right="500"/>
              <w:jc w:val="center"/>
              <w:rPr>
                <w:rFonts w:ascii="Times New Roman" w:hAnsi="Times New Roman"/>
                <w:b/>
                <w:sz w:val="26"/>
                <w:szCs w:val="26"/>
              </w:rPr>
            </w:pPr>
          </w:p>
        </w:tc>
        <w:tc>
          <w:tcPr>
            <w:tcW w:w="1173" w:type="dxa"/>
          </w:tcPr>
          <w:p w14:paraId="2F7602B9"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01EBCC2" w14:textId="77777777" w:rsidTr="00092DC0">
        <w:trPr>
          <w:jc w:val="center"/>
        </w:trPr>
        <w:tc>
          <w:tcPr>
            <w:tcW w:w="658" w:type="dxa"/>
            <w:vAlign w:val="center"/>
          </w:tcPr>
          <w:p w14:paraId="604990D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0145C20D" w14:textId="32E66112" w:rsidR="00F94614" w:rsidRPr="00BE6569" w:rsidRDefault="00F94614" w:rsidP="00AB1AC1">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Xây dựng Kế hoạch và tổ chức tuyên truyền, phổ biến giáo dục pháp luật năm 202</w:t>
            </w:r>
            <w:r w:rsidR="008B5B9E">
              <w:rPr>
                <w:rFonts w:ascii="Times New Roman" w:hAnsi="Times New Roman"/>
                <w:sz w:val="26"/>
                <w:szCs w:val="26"/>
              </w:rPr>
              <w:t>3</w:t>
            </w:r>
          </w:p>
        </w:tc>
        <w:tc>
          <w:tcPr>
            <w:tcW w:w="1701" w:type="dxa"/>
            <w:vAlign w:val="center"/>
          </w:tcPr>
          <w:p w14:paraId="6C322691"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5AFE6B3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6D63B03C" w14:textId="0BF7E714"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 năm 202</w:t>
            </w:r>
            <w:r w:rsidR="008B5B9E">
              <w:rPr>
                <w:rFonts w:ascii="Times New Roman" w:eastAsia="Times New Roman" w:hAnsi="Times New Roman"/>
                <w:sz w:val="26"/>
                <w:szCs w:val="26"/>
              </w:rPr>
              <w:t>3</w:t>
            </w:r>
          </w:p>
        </w:tc>
        <w:tc>
          <w:tcPr>
            <w:tcW w:w="1173" w:type="dxa"/>
          </w:tcPr>
          <w:p w14:paraId="246CE1CA"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2D7A839" w14:textId="77777777" w:rsidTr="00092DC0">
        <w:trPr>
          <w:jc w:val="center"/>
        </w:trPr>
        <w:tc>
          <w:tcPr>
            <w:tcW w:w="658" w:type="dxa"/>
            <w:vAlign w:val="center"/>
          </w:tcPr>
          <w:p w14:paraId="363BFEB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36A6D08D" w14:textId="77777777" w:rsidR="00F94614" w:rsidRPr="00BE6569" w:rsidRDefault="00F94614" w:rsidP="00AB1AC1">
            <w:pPr>
              <w:widowControl w:val="0"/>
              <w:spacing w:after="0" w:line="240" w:lineRule="auto"/>
              <w:jc w:val="both"/>
              <w:rPr>
                <w:rFonts w:ascii="Times New Roman" w:hAnsi="Times New Roman"/>
                <w:sz w:val="26"/>
                <w:szCs w:val="26"/>
              </w:rPr>
            </w:pPr>
            <w:r w:rsidRPr="00BE6569">
              <w:rPr>
                <w:rFonts w:ascii="Times New Roman" w:hAnsi="Times New Roman"/>
                <w:sz w:val="26"/>
                <w:szCs w:val="26"/>
              </w:rPr>
              <w:t>Thực hiện rà soát các văn bản quy phạm pháp luật theo sự hướng dẫn của Sở GDĐT.</w:t>
            </w:r>
          </w:p>
        </w:tc>
        <w:tc>
          <w:tcPr>
            <w:tcW w:w="1701" w:type="dxa"/>
            <w:vAlign w:val="center"/>
          </w:tcPr>
          <w:p w14:paraId="389B89F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Văn bản quy phạm pháp luật</w:t>
            </w:r>
          </w:p>
        </w:tc>
        <w:tc>
          <w:tcPr>
            <w:tcW w:w="1701" w:type="dxa"/>
            <w:vAlign w:val="center"/>
          </w:tcPr>
          <w:p w14:paraId="4207986D"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phòng, Hiệu trưởng</w:t>
            </w:r>
          </w:p>
        </w:tc>
        <w:tc>
          <w:tcPr>
            <w:tcW w:w="2126" w:type="dxa"/>
            <w:vAlign w:val="center"/>
          </w:tcPr>
          <w:p w14:paraId="386F5814"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173" w:type="dxa"/>
          </w:tcPr>
          <w:p w14:paraId="2292BFE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921DBE2" w14:textId="77777777" w:rsidTr="00092DC0">
        <w:trPr>
          <w:jc w:val="center"/>
        </w:trPr>
        <w:tc>
          <w:tcPr>
            <w:tcW w:w="658" w:type="dxa"/>
            <w:vAlign w:val="bottom"/>
          </w:tcPr>
          <w:p w14:paraId="565D8738" w14:textId="77777777" w:rsidR="00F94614" w:rsidRPr="00E912E6" w:rsidRDefault="00F94614" w:rsidP="00F94614">
            <w:pPr>
              <w:widowControl w:val="0"/>
              <w:spacing w:after="0" w:line="240" w:lineRule="auto"/>
              <w:jc w:val="center"/>
              <w:rPr>
                <w:rFonts w:ascii="Times New Roman" w:hAnsi="Times New Roman"/>
                <w:b/>
                <w:w w:val="98"/>
                <w:sz w:val="27"/>
                <w:szCs w:val="27"/>
              </w:rPr>
            </w:pPr>
            <w:r w:rsidRPr="00E912E6">
              <w:rPr>
                <w:rFonts w:ascii="Times New Roman" w:hAnsi="Times New Roman"/>
                <w:b/>
                <w:w w:val="98"/>
                <w:sz w:val="27"/>
                <w:szCs w:val="27"/>
              </w:rPr>
              <w:t>III</w:t>
            </w:r>
          </w:p>
        </w:tc>
        <w:tc>
          <w:tcPr>
            <w:tcW w:w="6782" w:type="dxa"/>
          </w:tcPr>
          <w:p w14:paraId="5D195A91" w14:textId="77777777" w:rsidR="00F94614" w:rsidRDefault="00F94614" w:rsidP="00F94614">
            <w:pPr>
              <w:widowControl w:val="0"/>
              <w:spacing w:after="0" w:line="240" w:lineRule="auto"/>
              <w:ind w:right="500"/>
              <w:rPr>
                <w:rFonts w:ascii="Times New Roman" w:hAnsi="Times New Roman"/>
                <w:b/>
                <w:sz w:val="26"/>
                <w:szCs w:val="26"/>
              </w:rPr>
            </w:pPr>
            <w:r w:rsidRPr="00E912E6">
              <w:rPr>
                <w:rFonts w:ascii="Times New Roman" w:hAnsi="Times New Roman"/>
                <w:b/>
                <w:sz w:val="27"/>
                <w:szCs w:val="27"/>
              </w:rPr>
              <w:t>CẢI CÁCH THỦ TỤC HÀNH CHÍNH</w:t>
            </w:r>
          </w:p>
        </w:tc>
        <w:tc>
          <w:tcPr>
            <w:tcW w:w="1701" w:type="dxa"/>
            <w:vAlign w:val="center"/>
          </w:tcPr>
          <w:p w14:paraId="30B443BE" w14:textId="77777777" w:rsidR="00F94614" w:rsidRDefault="00F94614" w:rsidP="006F49BB">
            <w:pPr>
              <w:spacing w:after="0" w:line="240" w:lineRule="auto"/>
              <w:ind w:right="500"/>
              <w:jc w:val="center"/>
              <w:rPr>
                <w:rFonts w:ascii="Times New Roman" w:hAnsi="Times New Roman"/>
                <w:b/>
                <w:sz w:val="26"/>
                <w:szCs w:val="26"/>
              </w:rPr>
            </w:pPr>
          </w:p>
        </w:tc>
        <w:tc>
          <w:tcPr>
            <w:tcW w:w="1701" w:type="dxa"/>
            <w:vAlign w:val="center"/>
          </w:tcPr>
          <w:p w14:paraId="0E97AC6A" w14:textId="77777777" w:rsidR="00F94614" w:rsidRDefault="00F94614" w:rsidP="006F49BB">
            <w:pPr>
              <w:spacing w:after="0" w:line="240" w:lineRule="auto"/>
              <w:ind w:right="500"/>
              <w:jc w:val="center"/>
              <w:rPr>
                <w:rFonts w:ascii="Times New Roman" w:hAnsi="Times New Roman"/>
                <w:b/>
                <w:sz w:val="26"/>
                <w:szCs w:val="26"/>
              </w:rPr>
            </w:pPr>
          </w:p>
        </w:tc>
        <w:tc>
          <w:tcPr>
            <w:tcW w:w="2126" w:type="dxa"/>
            <w:vAlign w:val="center"/>
          </w:tcPr>
          <w:p w14:paraId="6BBE108F" w14:textId="77777777" w:rsidR="00F94614" w:rsidRDefault="00F94614" w:rsidP="006F49BB">
            <w:pPr>
              <w:spacing w:after="0" w:line="240" w:lineRule="auto"/>
              <w:ind w:right="500"/>
              <w:jc w:val="center"/>
              <w:rPr>
                <w:rFonts w:ascii="Times New Roman" w:hAnsi="Times New Roman"/>
                <w:b/>
                <w:sz w:val="26"/>
                <w:szCs w:val="26"/>
              </w:rPr>
            </w:pPr>
          </w:p>
        </w:tc>
        <w:tc>
          <w:tcPr>
            <w:tcW w:w="1173" w:type="dxa"/>
          </w:tcPr>
          <w:p w14:paraId="758E24AC" w14:textId="77777777" w:rsidR="00F94614" w:rsidRDefault="00F94614" w:rsidP="006078AC">
            <w:pPr>
              <w:spacing w:after="0" w:line="240" w:lineRule="auto"/>
              <w:ind w:right="500"/>
              <w:jc w:val="center"/>
              <w:rPr>
                <w:rFonts w:ascii="Times New Roman" w:hAnsi="Times New Roman"/>
                <w:b/>
                <w:sz w:val="26"/>
                <w:szCs w:val="26"/>
              </w:rPr>
            </w:pPr>
          </w:p>
        </w:tc>
      </w:tr>
      <w:tr w:rsidR="00F94614" w14:paraId="2042FCEB" w14:textId="77777777" w:rsidTr="00092DC0">
        <w:trPr>
          <w:jc w:val="center"/>
        </w:trPr>
        <w:tc>
          <w:tcPr>
            <w:tcW w:w="658" w:type="dxa"/>
            <w:vAlign w:val="center"/>
          </w:tcPr>
          <w:p w14:paraId="52FD619D"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5D96AF2E" w14:textId="2884515F" w:rsidR="00F94614" w:rsidRPr="00BE6569" w:rsidRDefault="00F94614" w:rsidP="00AB1AC1">
            <w:pPr>
              <w:widowControl w:val="0"/>
              <w:spacing w:after="0" w:line="240" w:lineRule="auto"/>
              <w:jc w:val="both"/>
              <w:rPr>
                <w:rFonts w:ascii="Times New Roman" w:eastAsia="Times New Roman" w:hAnsi="Times New Roman"/>
                <w:sz w:val="26"/>
                <w:szCs w:val="26"/>
              </w:rPr>
            </w:pPr>
            <w:r w:rsidRPr="00BE6569">
              <w:rPr>
                <w:rFonts w:ascii="Times New Roman" w:eastAsia="Times New Roman" w:hAnsi="Times New Roman"/>
                <w:sz w:val="26"/>
                <w:szCs w:val="26"/>
              </w:rPr>
              <w:t>Ban hành Kế hoạch tuyên truyền cải cách hành chính năm 202</w:t>
            </w:r>
            <w:r w:rsidR="008B5B9E">
              <w:rPr>
                <w:rFonts w:ascii="Times New Roman" w:eastAsia="Times New Roman" w:hAnsi="Times New Roman"/>
                <w:sz w:val="26"/>
                <w:szCs w:val="26"/>
              </w:rPr>
              <w:t>3</w:t>
            </w:r>
          </w:p>
        </w:tc>
        <w:tc>
          <w:tcPr>
            <w:tcW w:w="1701" w:type="dxa"/>
            <w:vAlign w:val="center"/>
          </w:tcPr>
          <w:p w14:paraId="78CB6E2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2F4E6E7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6EF1AFD0" w14:textId="0BEACBFF"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r>
              <w:rPr>
                <w:rFonts w:ascii="Times New Roman" w:eastAsia="Times New Roman" w:hAnsi="Times New Roman"/>
                <w:sz w:val="26"/>
                <w:szCs w:val="26"/>
              </w:rPr>
              <w:t xml:space="preserve"> </w:t>
            </w:r>
            <w:r w:rsidRPr="00BE6569">
              <w:rPr>
                <w:rFonts w:ascii="Times New Roman" w:eastAsia="Times New Roman" w:hAnsi="Times New Roman"/>
                <w:sz w:val="26"/>
                <w:szCs w:val="26"/>
              </w:rPr>
              <w:t>năm 202</w:t>
            </w:r>
            <w:r w:rsidR="008B5B9E">
              <w:rPr>
                <w:rFonts w:ascii="Times New Roman" w:eastAsia="Times New Roman" w:hAnsi="Times New Roman"/>
                <w:sz w:val="26"/>
                <w:szCs w:val="26"/>
              </w:rPr>
              <w:t>3</w:t>
            </w:r>
          </w:p>
        </w:tc>
        <w:tc>
          <w:tcPr>
            <w:tcW w:w="1173" w:type="dxa"/>
          </w:tcPr>
          <w:p w14:paraId="48F2A8D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19A74C5" w14:textId="77777777" w:rsidTr="00092DC0">
        <w:trPr>
          <w:jc w:val="center"/>
        </w:trPr>
        <w:tc>
          <w:tcPr>
            <w:tcW w:w="658" w:type="dxa"/>
            <w:vAlign w:val="center"/>
          </w:tcPr>
          <w:p w14:paraId="44ED968B"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69B51DCC" w14:textId="2398BD30" w:rsidR="00F94614" w:rsidRPr="00BE6569" w:rsidRDefault="00F94614" w:rsidP="00FF1EE0">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Ban hành</w:t>
            </w:r>
            <w:r>
              <w:rPr>
                <w:rFonts w:ascii="Times New Roman" w:eastAsia="Times New Roman" w:hAnsi="Times New Roman"/>
                <w:sz w:val="26"/>
                <w:szCs w:val="26"/>
              </w:rPr>
              <w:t xml:space="preserve"> </w:t>
            </w:r>
            <w:r w:rsidR="00AB1AC1">
              <w:rPr>
                <w:rFonts w:ascii="Times New Roman" w:eastAsia="Times New Roman" w:hAnsi="Times New Roman"/>
                <w:sz w:val="26"/>
                <w:szCs w:val="26"/>
              </w:rPr>
              <w:t xml:space="preserve">Quy trình giải quyết </w:t>
            </w:r>
            <w:r>
              <w:rPr>
                <w:rFonts w:ascii="Times New Roman" w:eastAsia="Times New Roman" w:hAnsi="Times New Roman"/>
                <w:sz w:val="26"/>
                <w:szCs w:val="26"/>
              </w:rPr>
              <w:t xml:space="preserve">các thủ tục hành chính của </w:t>
            </w:r>
            <w:r w:rsidR="00AB1AC1">
              <w:rPr>
                <w:rFonts w:ascii="Times New Roman" w:eastAsia="Times New Roman" w:hAnsi="Times New Roman"/>
                <w:sz w:val="26"/>
                <w:szCs w:val="26"/>
              </w:rPr>
              <w:t xml:space="preserve">trường </w:t>
            </w:r>
            <w:r w:rsidR="00FF1EE0">
              <w:rPr>
                <w:rFonts w:ascii="Times New Roman" w:eastAsia="Times New Roman" w:hAnsi="Times New Roman"/>
                <w:sz w:val="26"/>
                <w:szCs w:val="26"/>
              </w:rPr>
              <w:t>PTDTNT THCS&amp;THPT Vân Canh</w:t>
            </w:r>
            <w:r>
              <w:rPr>
                <w:rFonts w:ascii="Times New Roman" w:eastAsia="Times New Roman" w:hAnsi="Times New Roman"/>
                <w:sz w:val="26"/>
                <w:szCs w:val="26"/>
              </w:rPr>
              <w:t xml:space="preserve"> n</w:t>
            </w:r>
            <w:r w:rsidRPr="00BE6569">
              <w:rPr>
                <w:rFonts w:ascii="Times New Roman" w:eastAsia="Times New Roman" w:hAnsi="Times New Roman"/>
                <w:sz w:val="26"/>
                <w:szCs w:val="26"/>
              </w:rPr>
              <w:t>ăm 202</w:t>
            </w:r>
            <w:r w:rsidR="008B5B9E">
              <w:rPr>
                <w:rFonts w:ascii="Times New Roman" w:eastAsia="Times New Roman" w:hAnsi="Times New Roman"/>
                <w:sz w:val="26"/>
                <w:szCs w:val="26"/>
              </w:rPr>
              <w:t>3</w:t>
            </w:r>
          </w:p>
        </w:tc>
        <w:tc>
          <w:tcPr>
            <w:tcW w:w="1701" w:type="dxa"/>
            <w:vAlign w:val="center"/>
          </w:tcPr>
          <w:p w14:paraId="64450A0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479D9B9C"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Văn phòng</w:t>
            </w:r>
          </w:p>
        </w:tc>
        <w:tc>
          <w:tcPr>
            <w:tcW w:w="2126" w:type="dxa"/>
            <w:vAlign w:val="center"/>
          </w:tcPr>
          <w:p w14:paraId="046781F2" w14:textId="3392EE90"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r>
              <w:rPr>
                <w:rFonts w:ascii="Times New Roman" w:eastAsia="Times New Roman" w:hAnsi="Times New Roman"/>
                <w:sz w:val="26"/>
                <w:szCs w:val="26"/>
              </w:rPr>
              <w:t xml:space="preserve"> </w:t>
            </w:r>
            <w:r w:rsidRPr="00BE6569">
              <w:rPr>
                <w:rFonts w:ascii="Times New Roman" w:eastAsia="Times New Roman" w:hAnsi="Times New Roman"/>
                <w:sz w:val="26"/>
                <w:szCs w:val="26"/>
              </w:rPr>
              <w:t>năm 202</w:t>
            </w:r>
            <w:r w:rsidR="008B5B9E">
              <w:rPr>
                <w:rFonts w:ascii="Times New Roman" w:eastAsia="Times New Roman" w:hAnsi="Times New Roman"/>
                <w:sz w:val="26"/>
                <w:szCs w:val="26"/>
              </w:rPr>
              <w:t>3</w:t>
            </w:r>
          </w:p>
        </w:tc>
        <w:tc>
          <w:tcPr>
            <w:tcW w:w="1173" w:type="dxa"/>
          </w:tcPr>
          <w:p w14:paraId="11F0E554"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F0F544E" w14:textId="77777777" w:rsidTr="00092DC0">
        <w:trPr>
          <w:trHeight w:hRule="exact" w:val="832"/>
          <w:jc w:val="center"/>
        </w:trPr>
        <w:tc>
          <w:tcPr>
            <w:tcW w:w="658" w:type="dxa"/>
            <w:vAlign w:val="center"/>
          </w:tcPr>
          <w:p w14:paraId="7D7E9EAD"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782" w:type="dxa"/>
            <w:vAlign w:val="center"/>
          </w:tcPr>
          <w:p w14:paraId="7D9A4F60" w14:textId="77777777"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Cập nhật bộ TTHC trên Trang thông tin điện tử của trường</w:t>
            </w:r>
          </w:p>
        </w:tc>
        <w:tc>
          <w:tcPr>
            <w:tcW w:w="1701" w:type="dxa"/>
            <w:vAlign w:val="center"/>
          </w:tcPr>
          <w:p w14:paraId="23E411E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Bộ TTHC</w:t>
            </w:r>
          </w:p>
        </w:tc>
        <w:tc>
          <w:tcPr>
            <w:tcW w:w="1701" w:type="dxa"/>
            <w:vAlign w:val="center"/>
          </w:tcPr>
          <w:p w14:paraId="7F8ED640" w14:textId="2EEFA7C4" w:rsidR="00F94614" w:rsidRPr="00BE6569" w:rsidRDefault="00B52651"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GV phụ trách</w:t>
            </w:r>
            <w:r w:rsidR="00D07863">
              <w:rPr>
                <w:rFonts w:ascii="Times New Roman" w:eastAsia="Times New Roman" w:hAnsi="Times New Roman"/>
                <w:sz w:val="26"/>
                <w:szCs w:val="26"/>
              </w:rPr>
              <w:t xml:space="preserve"> trang Web</w:t>
            </w:r>
          </w:p>
        </w:tc>
        <w:tc>
          <w:tcPr>
            <w:tcW w:w="2126" w:type="dxa"/>
            <w:vAlign w:val="center"/>
          </w:tcPr>
          <w:p w14:paraId="25BE5C93" w14:textId="19D3C22F"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w:t>
            </w:r>
            <w:r w:rsidRPr="00BE6569">
              <w:rPr>
                <w:rFonts w:ascii="Times New Roman" w:eastAsia="Times New Roman" w:hAnsi="Times New Roman"/>
                <w:sz w:val="26"/>
                <w:szCs w:val="26"/>
              </w:rPr>
              <w:t>ăm 202</w:t>
            </w:r>
            <w:r w:rsidR="008B5B9E">
              <w:rPr>
                <w:rFonts w:ascii="Times New Roman" w:eastAsia="Times New Roman" w:hAnsi="Times New Roman"/>
                <w:sz w:val="26"/>
                <w:szCs w:val="26"/>
              </w:rPr>
              <w:t>3</w:t>
            </w:r>
          </w:p>
        </w:tc>
        <w:tc>
          <w:tcPr>
            <w:tcW w:w="1173" w:type="dxa"/>
          </w:tcPr>
          <w:p w14:paraId="12F228AE"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D77F4FB" w14:textId="77777777" w:rsidTr="00092DC0">
        <w:trPr>
          <w:trHeight w:hRule="exact" w:val="419"/>
          <w:jc w:val="center"/>
        </w:trPr>
        <w:tc>
          <w:tcPr>
            <w:tcW w:w="658" w:type="dxa"/>
            <w:vAlign w:val="center"/>
          </w:tcPr>
          <w:p w14:paraId="3A221DE9" w14:textId="77777777" w:rsidR="00F94614" w:rsidRPr="00E912E6" w:rsidRDefault="00F94614" w:rsidP="00410759">
            <w:pPr>
              <w:widowControl w:val="0"/>
              <w:spacing w:after="0" w:line="240" w:lineRule="auto"/>
              <w:jc w:val="center"/>
              <w:rPr>
                <w:rFonts w:ascii="Times New Roman" w:hAnsi="Times New Roman"/>
                <w:b/>
                <w:sz w:val="27"/>
                <w:szCs w:val="27"/>
              </w:rPr>
            </w:pPr>
            <w:r w:rsidRPr="00E912E6">
              <w:rPr>
                <w:rFonts w:ascii="Times New Roman" w:hAnsi="Times New Roman"/>
                <w:b/>
                <w:sz w:val="27"/>
                <w:szCs w:val="27"/>
              </w:rPr>
              <w:t>IV</w:t>
            </w:r>
          </w:p>
        </w:tc>
        <w:tc>
          <w:tcPr>
            <w:tcW w:w="6782" w:type="dxa"/>
            <w:vAlign w:val="center"/>
          </w:tcPr>
          <w:p w14:paraId="49E24AF0" w14:textId="61614B9D" w:rsidR="00F94614" w:rsidRDefault="00092DC0" w:rsidP="00092DC0">
            <w:pPr>
              <w:widowControl w:val="0"/>
              <w:spacing w:after="0" w:line="240" w:lineRule="auto"/>
              <w:ind w:right="500"/>
              <w:rPr>
                <w:rFonts w:ascii="Times New Roman" w:hAnsi="Times New Roman"/>
                <w:b/>
                <w:sz w:val="26"/>
                <w:szCs w:val="26"/>
              </w:rPr>
            </w:pPr>
            <w:r>
              <w:rPr>
                <w:rFonts w:ascii="Times New Roman" w:hAnsi="Times New Roman" w:cs="Times New Roman"/>
                <w:b/>
                <w:bCs/>
                <w:sz w:val="28"/>
                <w:szCs w:val="28"/>
              </w:rPr>
              <w:t>CẢI CÁCH TỔ CHỨC BỘ MÁY</w:t>
            </w:r>
          </w:p>
        </w:tc>
        <w:tc>
          <w:tcPr>
            <w:tcW w:w="1701" w:type="dxa"/>
            <w:vAlign w:val="center"/>
          </w:tcPr>
          <w:p w14:paraId="0961A41F" w14:textId="77777777" w:rsidR="00F94614" w:rsidRDefault="00F94614" w:rsidP="006F49BB">
            <w:pPr>
              <w:spacing w:after="0" w:line="240" w:lineRule="auto"/>
              <w:ind w:right="500"/>
              <w:jc w:val="center"/>
              <w:rPr>
                <w:rFonts w:ascii="Times New Roman" w:hAnsi="Times New Roman"/>
                <w:b/>
                <w:sz w:val="26"/>
                <w:szCs w:val="26"/>
              </w:rPr>
            </w:pPr>
          </w:p>
        </w:tc>
        <w:tc>
          <w:tcPr>
            <w:tcW w:w="1701" w:type="dxa"/>
            <w:vAlign w:val="center"/>
          </w:tcPr>
          <w:p w14:paraId="01E1DEF4" w14:textId="77777777" w:rsidR="00F94614" w:rsidRDefault="00F94614" w:rsidP="006F49BB">
            <w:pPr>
              <w:spacing w:after="0" w:line="240" w:lineRule="auto"/>
              <w:ind w:right="500"/>
              <w:jc w:val="center"/>
              <w:rPr>
                <w:rFonts w:ascii="Times New Roman" w:hAnsi="Times New Roman"/>
                <w:b/>
                <w:sz w:val="26"/>
                <w:szCs w:val="26"/>
              </w:rPr>
            </w:pPr>
          </w:p>
        </w:tc>
        <w:tc>
          <w:tcPr>
            <w:tcW w:w="2126" w:type="dxa"/>
            <w:vAlign w:val="center"/>
          </w:tcPr>
          <w:p w14:paraId="5132F821" w14:textId="77777777" w:rsidR="00F94614" w:rsidRDefault="00F94614" w:rsidP="006F49BB">
            <w:pPr>
              <w:spacing w:after="0" w:line="240" w:lineRule="auto"/>
              <w:ind w:right="500"/>
              <w:jc w:val="center"/>
              <w:rPr>
                <w:rFonts w:ascii="Times New Roman" w:hAnsi="Times New Roman"/>
                <w:b/>
                <w:sz w:val="26"/>
                <w:szCs w:val="26"/>
              </w:rPr>
            </w:pPr>
          </w:p>
        </w:tc>
        <w:tc>
          <w:tcPr>
            <w:tcW w:w="1173" w:type="dxa"/>
          </w:tcPr>
          <w:p w14:paraId="2B65DA64" w14:textId="77777777" w:rsidR="00F94614" w:rsidRDefault="00F94614" w:rsidP="006078AC">
            <w:pPr>
              <w:spacing w:after="0" w:line="240" w:lineRule="auto"/>
              <w:ind w:right="500"/>
              <w:jc w:val="center"/>
              <w:rPr>
                <w:rFonts w:ascii="Times New Roman" w:hAnsi="Times New Roman"/>
                <w:b/>
                <w:sz w:val="26"/>
                <w:szCs w:val="26"/>
              </w:rPr>
            </w:pPr>
          </w:p>
        </w:tc>
      </w:tr>
      <w:tr w:rsidR="00F94614" w14:paraId="33010719" w14:textId="77777777" w:rsidTr="00092DC0">
        <w:trPr>
          <w:jc w:val="center"/>
        </w:trPr>
        <w:tc>
          <w:tcPr>
            <w:tcW w:w="658" w:type="dxa"/>
            <w:vAlign w:val="center"/>
          </w:tcPr>
          <w:p w14:paraId="7DFE4C6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1FC5D1C7" w14:textId="77777777"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Rà soát, điều chỉnh, bổ sung bảng mô tả vị trí việc làm và khung năng lực khi có quy định mới</w:t>
            </w:r>
          </w:p>
        </w:tc>
        <w:tc>
          <w:tcPr>
            <w:tcW w:w="1701" w:type="dxa"/>
            <w:vAlign w:val="center"/>
          </w:tcPr>
          <w:p w14:paraId="030D885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Bảng mô tả vị trí việc làm</w:t>
            </w:r>
          </w:p>
        </w:tc>
        <w:tc>
          <w:tcPr>
            <w:tcW w:w="1701" w:type="dxa"/>
            <w:vAlign w:val="center"/>
          </w:tcPr>
          <w:p w14:paraId="39349BF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32513B1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173" w:type="dxa"/>
          </w:tcPr>
          <w:p w14:paraId="7153B2D8"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C260287" w14:textId="77777777" w:rsidTr="00092DC0">
        <w:trPr>
          <w:jc w:val="center"/>
        </w:trPr>
        <w:tc>
          <w:tcPr>
            <w:tcW w:w="658" w:type="dxa"/>
            <w:vAlign w:val="center"/>
          </w:tcPr>
          <w:p w14:paraId="497A230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782" w:type="dxa"/>
            <w:vAlign w:val="center"/>
          </w:tcPr>
          <w:p w14:paraId="6D9E67F5"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Bổ nhiệm, bổ nhiệm lại Tổ trưởng, Tổ phó chuyên môn, Tổ trưởng văn phòng.</w:t>
            </w:r>
          </w:p>
        </w:tc>
        <w:tc>
          <w:tcPr>
            <w:tcW w:w="1701" w:type="dxa"/>
            <w:vAlign w:val="center"/>
          </w:tcPr>
          <w:p w14:paraId="7107067B" w14:textId="77777777" w:rsidR="00F94614" w:rsidRPr="00BE6569" w:rsidRDefault="00F94614" w:rsidP="006F49BB">
            <w:pPr>
              <w:widowControl w:val="0"/>
              <w:spacing w:after="0" w:line="240" w:lineRule="auto"/>
              <w:jc w:val="center"/>
              <w:rPr>
                <w:rFonts w:ascii="Times New Roman" w:hAnsi="Times New Roman"/>
                <w:sz w:val="26"/>
                <w:szCs w:val="26"/>
              </w:rPr>
            </w:pPr>
            <w:r w:rsidRPr="00BE6569">
              <w:rPr>
                <w:rFonts w:ascii="Times New Roman" w:hAnsi="Times New Roman"/>
                <w:sz w:val="26"/>
                <w:szCs w:val="26"/>
              </w:rPr>
              <w:t>Quyết định</w:t>
            </w:r>
          </w:p>
        </w:tc>
        <w:tc>
          <w:tcPr>
            <w:tcW w:w="1701" w:type="dxa"/>
            <w:vAlign w:val="center"/>
          </w:tcPr>
          <w:p w14:paraId="35908CD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05785DE4" w14:textId="3BFF1F63"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III năm 202</w:t>
            </w:r>
            <w:r w:rsidR="008B5B9E">
              <w:rPr>
                <w:rFonts w:ascii="Times New Roman" w:eastAsia="Times New Roman" w:hAnsi="Times New Roman"/>
                <w:sz w:val="26"/>
                <w:szCs w:val="26"/>
              </w:rPr>
              <w:t>3</w:t>
            </w:r>
          </w:p>
        </w:tc>
        <w:tc>
          <w:tcPr>
            <w:tcW w:w="1173" w:type="dxa"/>
          </w:tcPr>
          <w:p w14:paraId="75B6AD5F" w14:textId="77777777" w:rsidR="00F94614" w:rsidRDefault="00F94614" w:rsidP="006078AC">
            <w:pPr>
              <w:spacing w:after="0" w:line="240" w:lineRule="auto"/>
              <w:ind w:right="500"/>
              <w:jc w:val="center"/>
              <w:rPr>
                <w:rFonts w:ascii="Times New Roman" w:hAnsi="Times New Roman"/>
                <w:b/>
                <w:sz w:val="26"/>
                <w:szCs w:val="26"/>
              </w:rPr>
            </w:pPr>
          </w:p>
        </w:tc>
      </w:tr>
      <w:tr w:rsidR="00F94614" w14:paraId="2EAA2592" w14:textId="77777777" w:rsidTr="00092DC0">
        <w:trPr>
          <w:jc w:val="center"/>
        </w:trPr>
        <w:tc>
          <w:tcPr>
            <w:tcW w:w="658" w:type="dxa"/>
            <w:vAlign w:val="center"/>
          </w:tcPr>
          <w:p w14:paraId="593C0055" w14:textId="77777777" w:rsidR="00F94614" w:rsidRPr="00E912E6" w:rsidRDefault="00F94614" w:rsidP="00F94614">
            <w:pPr>
              <w:widowControl w:val="0"/>
              <w:spacing w:after="0" w:line="240" w:lineRule="auto"/>
              <w:jc w:val="center"/>
              <w:rPr>
                <w:rFonts w:ascii="Times New Roman" w:hAnsi="Times New Roman"/>
                <w:b/>
                <w:sz w:val="26"/>
                <w:szCs w:val="26"/>
              </w:rPr>
            </w:pPr>
            <w:r w:rsidRPr="00E912E6">
              <w:rPr>
                <w:rFonts w:ascii="Times New Roman" w:hAnsi="Times New Roman"/>
                <w:b/>
                <w:sz w:val="26"/>
                <w:szCs w:val="26"/>
              </w:rPr>
              <w:t>V</w:t>
            </w:r>
          </w:p>
        </w:tc>
        <w:tc>
          <w:tcPr>
            <w:tcW w:w="6782" w:type="dxa"/>
          </w:tcPr>
          <w:p w14:paraId="6DE5B07E" w14:textId="56798990" w:rsidR="00F94614" w:rsidRDefault="00092DC0" w:rsidP="00F94614">
            <w:pPr>
              <w:widowControl w:val="0"/>
              <w:spacing w:after="0" w:line="240" w:lineRule="auto"/>
              <w:ind w:right="500"/>
              <w:rPr>
                <w:rFonts w:ascii="Times New Roman" w:hAnsi="Times New Roman"/>
                <w:b/>
                <w:sz w:val="26"/>
                <w:szCs w:val="26"/>
              </w:rPr>
            </w:pPr>
            <w:r>
              <w:rPr>
                <w:rFonts w:ascii="Times New Roman" w:hAnsi="Times New Roman"/>
                <w:b/>
                <w:sz w:val="26"/>
                <w:szCs w:val="26"/>
              </w:rPr>
              <w:t>CẢI CÁCH CÔNG VỤ</w:t>
            </w:r>
          </w:p>
        </w:tc>
        <w:tc>
          <w:tcPr>
            <w:tcW w:w="1701" w:type="dxa"/>
            <w:vAlign w:val="center"/>
          </w:tcPr>
          <w:p w14:paraId="1FB0B608" w14:textId="77777777" w:rsidR="00F94614" w:rsidRDefault="00F94614" w:rsidP="006F49BB">
            <w:pPr>
              <w:spacing w:after="0" w:line="240" w:lineRule="auto"/>
              <w:ind w:right="500"/>
              <w:jc w:val="center"/>
              <w:rPr>
                <w:rFonts w:ascii="Times New Roman" w:hAnsi="Times New Roman"/>
                <w:b/>
                <w:sz w:val="26"/>
                <w:szCs w:val="26"/>
              </w:rPr>
            </w:pPr>
          </w:p>
        </w:tc>
        <w:tc>
          <w:tcPr>
            <w:tcW w:w="1701" w:type="dxa"/>
            <w:vAlign w:val="center"/>
          </w:tcPr>
          <w:p w14:paraId="594405E1" w14:textId="77777777" w:rsidR="00F94614" w:rsidRDefault="00F94614" w:rsidP="006F49BB">
            <w:pPr>
              <w:spacing w:after="0" w:line="240" w:lineRule="auto"/>
              <w:ind w:right="500"/>
              <w:jc w:val="center"/>
              <w:rPr>
                <w:rFonts w:ascii="Times New Roman" w:hAnsi="Times New Roman"/>
                <w:b/>
                <w:sz w:val="26"/>
                <w:szCs w:val="26"/>
              </w:rPr>
            </w:pPr>
          </w:p>
        </w:tc>
        <w:tc>
          <w:tcPr>
            <w:tcW w:w="2126" w:type="dxa"/>
            <w:vAlign w:val="center"/>
          </w:tcPr>
          <w:p w14:paraId="21A272B0" w14:textId="77777777" w:rsidR="00F94614" w:rsidRDefault="00F94614" w:rsidP="006F49BB">
            <w:pPr>
              <w:spacing w:after="0" w:line="240" w:lineRule="auto"/>
              <w:ind w:right="500"/>
              <w:jc w:val="center"/>
              <w:rPr>
                <w:rFonts w:ascii="Times New Roman" w:hAnsi="Times New Roman"/>
                <w:b/>
                <w:sz w:val="26"/>
                <w:szCs w:val="26"/>
              </w:rPr>
            </w:pPr>
          </w:p>
        </w:tc>
        <w:tc>
          <w:tcPr>
            <w:tcW w:w="1173" w:type="dxa"/>
          </w:tcPr>
          <w:p w14:paraId="70169DA1"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531615C" w14:textId="77777777" w:rsidTr="00092DC0">
        <w:trPr>
          <w:jc w:val="center"/>
        </w:trPr>
        <w:tc>
          <w:tcPr>
            <w:tcW w:w="658" w:type="dxa"/>
            <w:vAlign w:val="center"/>
          </w:tcPr>
          <w:p w14:paraId="5070241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lastRenderedPageBreak/>
              <w:t>1</w:t>
            </w:r>
          </w:p>
        </w:tc>
        <w:tc>
          <w:tcPr>
            <w:tcW w:w="6782" w:type="dxa"/>
            <w:vAlign w:val="center"/>
          </w:tcPr>
          <w:p w14:paraId="792535DB" w14:textId="64F7A71F"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Kế hoạch đào tạo và bồi dưỡng giáo viên, nhân viên năm 202</w:t>
            </w:r>
            <w:r w:rsidR="008B5B9E">
              <w:rPr>
                <w:rFonts w:ascii="Times New Roman" w:eastAsia="Times New Roman" w:hAnsi="Times New Roman"/>
                <w:sz w:val="26"/>
                <w:szCs w:val="26"/>
              </w:rPr>
              <w:t>3</w:t>
            </w:r>
          </w:p>
        </w:tc>
        <w:tc>
          <w:tcPr>
            <w:tcW w:w="1701" w:type="dxa"/>
            <w:vAlign w:val="center"/>
          </w:tcPr>
          <w:p w14:paraId="239018E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6A1849F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40DB09E2" w14:textId="231F4046"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w:t>
            </w:r>
            <w:r w:rsidRPr="00BE6569">
              <w:rPr>
                <w:rFonts w:ascii="Times New Roman" w:eastAsia="Times New Roman" w:hAnsi="Times New Roman"/>
                <w:sz w:val="26"/>
                <w:szCs w:val="26"/>
              </w:rPr>
              <w:t>ăm 202</w:t>
            </w:r>
            <w:r w:rsidR="008B5B9E">
              <w:rPr>
                <w:rFonts w:ascii="Times New Roman" w:eastAsia="Times New Roman" w:hAnsi="Times New Roman"/>
                <w:sz w:val="26"/>
                <w:szCs w:val="26"/>
              </w:rPr>
              <w:t>3</w:t>
            </w:r>
          </w:p>
        </w:tc>
        <w:tc>
          <w:tcPr>
            <w:tcW w:w="1173" w:type="dxa"/>
          </w:tcPr>
          <w:p w14:paraId="2E170BED"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747B78E" w14:textId="77777777" w:rsidTr="00092DC0">
        <w:trPr>
          <w:jc w:val="center"/>
        </w:trPr>
        <w:tc>
          <w:tcPr>
            <w:tcW w:w="658" w:type="dxa"/>
            <w:vAlign w:val="center"/>
          </w:tcPr>
          <w:p w14:paraId="1270CD3B"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0C7E1CDD"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Đăng ký tham gia đầy đủ các lớp đào tạo bồi dưỡng do Sở tổ chức</w:t>
            </w:r>
          </w:p>
        </w:tc>
        <w:tc>
          <w:tcPr>
            <w:tcW w:w="1701" w:type="dxa"/>
            <w:vAlign w:val="center"/>
          </w:tcPr>
          <w:p w14:paraId="5D26084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Danh sách</w:t>
            </w:r>
          </w:p>
        </w:tc>
        <w:tc>
          <w:tcPr>
            <w:tcW w:w="1701" w:type="dxa"/>
            <w:vAlign w:val="center"/>
          </w:tcPr>
          <w:p w14:paraId="17176169"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7700AAA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173" w:type="dxa"/>
          </w:tcPr>
          <w:p w14:paraId="6FA064C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182E4505" w14:textId="77777777" w:rsidTr="00092DC0">
        <w:trPr>
          <w:jc w:val="center"/>
        </w:trPr>
        <w:tc>
          <w:tcPr>
            <w:tcW w:w="658" w:type="dxa"/>
            <w:vAlign w:val="center"/>
          </w:tcPr>
          <w:p w14:paraId="1559AD83"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782" w:type="dxa"/>
            <w:vAlign w:val="center"/>
          </w:tcPr>
          <w:p w14:paraId="2C6235DC" w14:textId="23CBC0F3" w:rsidR="00F94614" w:rsidRPr="00BE6569" w:rsidRDefault="00B75A56" w:rsidP="00B75A56">
            <w:pPr>
              <w:widowControl w:val="0"/>
              <w:spacing w:after="0" w:line="240" w:lineRule="auto"/>
              <w:jc w:val="both"/>
              <w:rPr>
                <w:rFonts w:ascii="Times New Roman" w:hAnsi="Times New Roman"/>
                <w:sz w:val="26"/>
                <w:szCs w:val="26"/>
              </w:rPr>
            </w:pPr>
            <w:r>
              <w:rPr>
                <w:rFonts w:ascii="Times New Roman" w:eastAsia="Times New Roman" w:hAnsi="Times New Roman"/>
                <w:sz w:val="26"/>
                <w:szCs w:val="26"/>
              </w:rPr>
              <w:t>Đánh giá xếp</w:t>
            </w:r>
            <w:r w:rsidR="00F94614" w:rsidRPr="00BE6569">
              <w:rPr>
                <w:rFonts w:ascii="Times New Roman" w:eastAsia="Times New Roman" w:hAnsi="Times New Roman"/>
                <w:sz w:val="26"/>
                <w:szCs w:val="26"/>
              </w:rPr>
              <w:t xml:space="preserve"> loại viên chức, nhân viên năm học 202</w:t>
            </w:r>
            <w:r w:rsidR="008B5B9E">
              <w:rPr>
                <w:rFonts w:ascii="Times New Roman" w:eastAsia="Times New Roman" w:hAnsi="Times New Roman"/>
                <w:sz w:val="26"/>
                <w:szCs w:val="26"/>
              </w:rPr>
              <w:t>2</w:t>
            </w:r>
            <w:r w:rsidR="00F94614" w:rsidRPr="00BE6569">
              <w:rPr>
                <w:rFonts w:ascii="Times New Roman" w:eastAsia="Times New Roman" w:hAnsi="Times New Roman"/>
                <w:sz w:val="26"/>
                <w:szCs w:val="26"/>
              </w:rPr>
              <w:t xml:space="preserve"> - 202</w:t>
            </w:r>
            <w:r w:rsidR="008B5B9E">
              <w:rPr>
                <w:rFonts w:ascii="Times New Roman" w:eastAsia="Times New Roman" w:hAnsi="Times New Roman"/>
                <w:sz w:val="26"/>
                <w:szCs w:val="26"/>
              </w:rPr>
              <w:t>3</w:t>
            </w:r>
          </w:p>
        </w:tc>
        <w:tc>
          <w:tcPr>
            <w:tcW w:w="1701" w:type="dxa"/>
            <w:vAlign w:val="center"/>
          </w:tcPr>
          <w:p w14:paraId="4EB9066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Phiếu đánh giá viên chức</w:t>
            </w:r>
          </w:p>
        </w:tc>
        <w:tc>
          <w:tcPr>
            <w:tcW w:w="1701" w:type="dxa"/>
            <w:vAlign w:val="center"/>
          </w:tcPr>
          <w:p w14:paraId="2B3749D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Viên chức</w:t>
            </w:r>
          </w:p>
        </w:tc>
        <w:tc>
          <w:tcPr>
            <w:tcW w:w="2126" w:type="dxa"/>
            <w:vAlign w:val="center"/>
          </w:tcPr>
          <w:p w14:paraId="0318FF06" w14:textId="4B906E6A"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 năm 202</w:t>
            </w:r>
            <w:r w:rsidR="008B5B9E">
              <w:rPr>
                <w:rFonts w:ascii="Times New Roman" w:eastAsia="Times New Roman" w:hAnsi="Times New Roman"/>
                <w:sz w:val="26"/>
                <w:szCs w:val="26"/>
              </w:rPr>
              <w:t>3</w:t>
            </w:r>
          </w:p>
        </w:tc>
        <w:tc>
          <w:tcPr>
            <w:tcW w:w="1173" w:type="dxa"/>
          </w:tcPr>
          <w:p w14:paraId="70FC3FF3"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33438A2" w14:textId="77777777" w:rsidTr="00092DC0">
        <w:trPr>
          <w:jc w:val="center"/>
        </w:trPr>
        <w:tc>
          <w:tcPr>
            <w:tcW w:w="658" w:type="dxa"/>
            <w:vAlign w:val="center"/>
          </w:tcPr>
          <w:p w14:paraId="421A7F0C"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4</w:t>
            </w:r>
          </w:p>
        </w:tc>
        <w:tc>
          <w:tcPr>
            <w:tcW w:w="6782" w:type="dxa"/>
            <w:vAlign w:val="center"/>
          </w:tcPr>
          <w:p w14:paraId="0D88CBF9" w14:textId="0860BE21" w:rsidR="00F94614" w:rsidRPr="00BE6569" w:rsidRDefault="00F94614" w:rsidP="00B75A56">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 xml:space="preserve">Cập nhật đầy đủ, kịp thời thông tin của </w:t>
            </w:r>
            <w:r w:rsidR="00B75A56">
              <w:rPr>
                <w:rFonts w:ascii="Times New Roman" w:hAnsi="Times New Roman"/>
                <w:sz w:val="26"/>
                <w:szCs w:val="26"/>
              </w:rPr>
              <w:t>Viên chức</w:t>
            </w:r>
            <w:r w:rsidRPr="00BE6569">
              <w:rPr>
                <w:rFonts w:ascii="Times New Roman" w:hAnsi="Times New Roman"/>
                <w:sz w:val="26"/>
                <w:szCs w:val="26"/>
              </w:rPr>
              <w:t xml:space="preserve"> trong hồ sơ </w:t>
            </w:r>
            <w:r w:rsidR="00B75A56">
              <w:rPr>
                <w:rFonts w:ascii="Times New Roman" w:hAnsi="Times New Roman"/>
                <w:sz w:val="26"/>
                <w:szCs w:val="26"/>
              </w:rPr>
              <w:t>Viên chức</w:t>
            </w:r>
            <w:r w:rsidRPr="00BE6569">
              <w:rPr>
                <w:rFonts w:ascii="Times New Roman" w:hAnsi="Times New Roman"/>
                <w:sz w:val="26"/>
                <w:szCs w:val="26"/>
              </w:rPr>
              <w:t xml:space="preserve"> và phần mềm quản lý </w:t>
            </w:r>
            <w:r w:rsidR="00B75A56">
              <w:rPr>
                <w:rFonts w:ascii="Times New Roman" w:hAnsi="Times New Roman"/>
                <w:sz w:val="26"/>
                <w:szCs w:val="26"/>
              </w:rPr>
              <w:t>Viên chức</w:t>
            </w:r>
          </w:p>
        </w:tc>
        <w:tc>
          <w:tcPr>
            <w:tcW w:w="1701" w:type="dxa"/>
            <w:vAlign w:val="center"/>
          </w:tcPr>
          <w:p w14:paraId="5405D66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Hồ sơ</w:t>
            </w:r>
          </w:p>
        </w:tc>
        <w:tc>
          <w:tcPr>
            <w:tcW w:w="1701" w:type="dxa"/>
            <w:vAlign w:val="center"/>
          </w:tcPr>
          <w:p w14:paraId="7EFF7AD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thư</w:t>
            </w:r>
          </w:p>
        </w:tc>
        <w:tc>
          <w:tcPr>
            <w:tcW w:w="2126" w:type="dxa"/>
            <w:vAlign w:val="center"/>
          </w:tcPr>
          <w:p w14:paraId="2A19991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173" w:type="dxa"/>
          </w:tcPr>
          <w:p w14:paraId="3313371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3FCD679" w14:textId="77777777" w:rsidTr="00092DC0">
        <w:trPr>
          <w:trHeight w:hRule="exact" w:val="397"/>
          <w:jc w:val="center"/>
        </w:trPr>
        <w:tc>
          <w:tcPr>
            <w:tcW w:w="658" w:type="dxa"/>
            <w:vAlign w:val="center"/>
          </w:tcPr>
          <w:p w14:paraId="056D4DD6" w14:textId="77777777" w:rsidR="00F94614" w:rsidRPr="00E912E6" w:rsidRDefault="00F94614" w:rsidP="00410759">
            <w:pPr>
              <w:widowControl w:val="0"/>
              <w:spacing w:after="0" w:line="240" w:lineRule="auto"/>
              <w:jc w:val="center"/>
              <w:rPr>
                <w:rFonts w:ascii="Times New Roman" w:hAnsi="Times New Roman"/>
                <w:sz w:val="26"/>
                <w:szCs w:val="26"/>
              </w:rPr>
            </w:pPr>
            <w:r w:rsidRPr="00E912E6">
              <w:rPr>
                <w:rFonts w:ascii="Times New Roman" w:hAnsi="Times New Roman"/>
                <w:b/>
                <w:sz w:val="26"/>
                <w:szCs w:val="26"/>
              </w:rPr>
              <w:t>VI</w:t>
            </w:r>
          </w:p>
        </w:tc>
        <w:tc>
          <w:tcPr>
            <w:tcW w:w="6782" w:type="dxa"/>
            <w:vAlign w:val="center"/>
          </w:tcPr>
          <w:p w14:paraId="4D4FB9F3" w14:textId="77777777" w:rsidR="00F94614" w:rsidRDefault="00F94614" w:rsidP="00410759">
            <w:pPr>
              <w:widowControl w:val="0"/>
              <w:spacing w:after="0" w:line="240" w:lineRule="auto"/>
              <w:ind w:right="500"/>
              <w:rPr>
                <w:rFonts w:ascii="Times New Roman" w:hAnsi="Times New Roman"/>
                <w:b/>
                <w:sz w:val="26"/>
                <w:szCs w:val="26"/>
              </w:rPr>
            </w:pPr>
            <w:r w:rsidRPr="00E912E6">
              <w:rPr>
                <w:rFonts w:ascii="Times New Roman" w:hAnsi="Times New Roman"/>
                <w:b/>
                <w:sz w:val="26"/>
                <w:szCs w:val="26"/>
              </w:rPr>
              <w:t>CẢI CÁCH TÀI CHÍNH CÔNG</w:t>
            </w:r>
          </w:p>
        </w:tc>
        <w:tc>
          <w:tcPr>
            <w:tcW w:w="1701" w:type="dxa"/>
            <w:vAlign w:val="center"/>
          </w:tcPr>
          <w:p w14:paraId="069D7A62" w14:textId="77777777" w:rsidR="00F94614" w:rsidRDefault="00F94614" w:rsidP="006F49BB">
            <w:pPr>
              <w:spacing w:after="0" w:line="240" w:lineRule="auto"/>
              <w:ind w:right="500"/>
              <w:jc w:val="center"/>
              <w:rPr>
                <w:rFonts w:ascii="Times New Roman" w:hAnsi="Times New Roman"/>
                <w:b/>
                <w:sz w:val="26"/>
                <w:szCs w:val="26"/>
              </w:rPr>
            </w:pPr>
          </w:p>
        </w:tc>
        <w:tc>
          <w:tcPr>
            <w:tcW w:w="1701" w:type="dxa"/>
            <w:vAlign w:val="center"/>
          </w:tcPr>
          <w:p w14:paraId="626CC75C" w14:textId="77777777" w:rsidR="00F94614" w:rsidRDefault="00F94614" w:rsidP="006F49BB">
            <w:pPr>
              <w:spacing w:after="0" w:line="240" w:lineRule="auto"/>
              <w:ind w:right="500"/>
              <w:jc w:val="center"/>
              <w:rPr>
                <w:rFonts w:ascii="Times New Roman" w:hAnsi="Times New Roman"/>
                <w:b/>
                <w:sz w:val="26"/>
                <w:szCs w:val="26"/>
              </w:rPr>
            </w:pPr>
          </w:p>
        </w:tc>
        <w:tc>
          <w:tcPr>
            <w:tcW w:w="2126" w:type="dxa"/>
            <w:vAlign w:val="center"/>
          </w:tcPr>
          <w:p w14:paraId="0228F263" w14:textId="77777777" w:rsidR="00F94614" w:rsidRDefault="00F94614" w:rsidP="006F49BB">
            <w:pPr>
              <w:spacing w:after="0" w:line="240" w:lineRule="auto"/>
              <w:ind w:right="500"/>
              <w:jc w:val="center"/>
              <w:rPr>
                <w:rFonts w:ascii="Times New Roman" w:hAnsi="Times New Roman"/>
                <w:b/>
                <w:sz w:val="26"/>
                <w:szCs w:val="26"/>
              </w:rPr>
            </w:pPr>
          </w:p>
        </w:tc>
        <w:tc>
          <w:tcPr>
            <w:tcW w:w="1173" w:type="dxa"/>
          </w:tcPr>
          <w:p w14:paraId="77E76AE5" w14:textId="77777777" w:rsidR="00F94614" w:rsidRDefault="00F94614" w:rsidP="006078AC">
            <w:pPr>
              <w:spacing w:after="0" w:line="240" w:lineRule="auto"/>
              <w:ind w:right="500"/>
              <w:jc w:val="center"/>
              <w:rPr>
                <w:rFonts w:ascii="Times New Roman" w:hAnsi="Times New Roman"/>
                <w:b/>
                <w:sz w:val="26"/>
                <w:szCs w:val="26"/>
              </w:rPr>
            </w:pPr>
          </w:p>
        </w:tc>
      </w:tr>
      <w:tr w:rsidR="00F94614" w14:paraId="37E3A057" w14:textId="77777777" w:rsidTr="00092DC0">
        <w:trPr>
          <w:jc w:val="center"/>
        </w:trPr>
        <w:tc>
          <w:tcPr>
            <w:tcW w:w="658" w:type="dxa"/>
            <w:vAlign w:val="center"/>
          </w:tcPr>
          <w:p w14:paraId="15BC8D24"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7D7F65DB" w14:textId="77777777"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Thực hiện cơ chế tự chủ tài chính của đơn vị sự nghiệp công lập theo Nghị định số 60/2021/NĐCP ngày 21/6/2021 của Chính phủ quy định cơ chế tự chủ tài chính của các đơn vị sự nghiệp công lập</w:t>
            </w:r>
          </w:p>
        </w:tc>
        <w:tc>
          <w:tcPr>
            <w:tcW w:w="1701" w:type="dxa"/>
            <w:vAlign w:val="center"/>
          </w:tcPr>
          <w:p w14:paraId="1B738337"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Quy chế chi tiêu nội bộ</w:t>
            </w:r>
          </w:p>
        </w:tc>
        <w:tc>
          <w:tcPr>
            <w:tcW w:w="1701" w:type="dxa"/>
            <w:vAlign w:val="center"/>
          </w:tcPr>
          <w:p w14:paraId="397D83D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Hội đồng trường, Lãnh đạo, Công đoàn</w:t>
            </w:r>
          </w:p>
        </w:tc>
        <w:tc>
          <w:tcPr>
            <w:tcW w:w="2126" w:type="dxa"/>
            <w:vAlign w:val="center"/>
          </w:tcPr>
          <w:p w14:paraId="1F368A3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0A606C85" w14:textId="4292C080"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sidR="008B5B9E">
              <w:rPr>
                <w:rFonts w:ascii="Times New Roman" w:eastAsia="Times New Roman" w:hAnsi="Times New Roman"/>
                <w:sz w:val="26"/>
                <w:szCs w:val="26"/>
              </w:rPr>
              <w:t>3</w:t>
            </w:r>
          </w:p>
        </w:tc>
        <w:tc>
          <w:tcPr>
            <w:tcW w:w="1173" w:type="dxa"/>
          </w:tcPr>
          <w:p w14:paraId="302FE151"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8E9B997" w14:textId="77777777" w:rsidTr="00092DC0">
        <w:trPr>
          <w:jc w:val="center"/>
        </w:trPr>
        <w:tc>
          <w:tcPr>
            <w:tcW w:w="658" w:type="dxa"/>
            <w:vAlign w:val="center"/>
          </w:tcPr>
          <w:p w14:paraId="328B011F"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19B6E219" w14:textId="026ABD14" w:rsidR="00F94614" w:rsidRPr="00BE6569" w:rsidRDefault="00F94614" w:rsidP="00F94614">
            <w:pPr>
              <w:widowControl w:val="0"/>
              <w:spacing w:after="0" w:line="240" w:lineRule="auto"/>
              <w:rPr>
                <w:rFonts w:ascii="Times New Roman" w:hAnsi="Times New Roman"/>
                <w:sz w:val="26"/>
                <w:szCs w:val="26"/>
              </w:rPr>
            </w:pPr>
            <w:r w:rsidRPr="00E75E01">
              <w:rPr>
                <w:rFonts w:ascii="Times New Roman" w:hAnsi="Times New Roman"/>
                <w:sz w:val="26"/>
                <w:szCs w:val="26"/>
              </w:rPr>
              <w:t>Thực hiện các quy định về khung giá dịch vụ sự nghiệp công lập theo các quy định, hướng dẫn của UBND tỉn</w:t>
            </w:r>
            <w:r w:rsidR="00B75A56">
              <w:rPr>
                <w:rFonts w:ascii="Times New Roman" w:hAnsi="Times New Roman"/>
                <w:sz w:val="26"/>
                <w:szCs w:val="26"/>
              </w:rPr>
              <w:t>h</w:t>
            </w:r>
          </w:p>
        </w:tc>
        <w:tc>
          <w:tcPr>
            <w:tcW w:w="1701" w:type="dxa"/>
            <w:vAlign w:val="center"/>
          </w:tcPr>
          <w:p w14:paraId="180C98C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hAnsi="Times New Roman"/>
                <w:sz w:val="26"/>
                <w:szCs w:val="26"/>
              </w:rPr>
              <w:t>Hồ sơ</w:t>
            </w:r>
          </w:p>
        </w:tc>
        <w:tc>
          <w:tcPr>
            <w:tcW w:w="1701" w:type="dxa"/>
            <w:vAlign w:val="center"/>
          </w:tcPr>
          <w:p w14:paraId="364DA68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Lãnh đạo, Công đoàn, Tổ CM, VP</w:t>
            </w:r>
          </w:p>
        </w:tc>
        <w:tc>
          <w:tcPr>
            <w:tcW w:w="2126" w:type="dxa"/>
            <w:vAlign w:val="center"/>
          </w:tcPr>
          <w:p w14:paraId="5BFAE854"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Thường xuyên</w:t>
            </w:r>
          </w:p>
        </w:tc>
        <w:tc>
          <w:tcPr>
            <w:tcW w:w="1173" w:type="dxa"/>
          </w:tcPr>
          <w:p w14:paraId="43AFC372" w14:textId="77777777" w:rsidR="00F94614" w:rsidRDefault="00F94614" w:rsidP="006078AC">
            <w:pPr>
              <w:spacing w:after="0" w:line="240" w:lineRule="auto"/>
              <w:ind w:right="500"/>
              <w:jc w:val="center"/>
              <w:rPr>
                <w:rFonts w:ascii="Times New Roman" w:hAnsi="Times New Roman"/>
                <w:b/>
                <w:sz w:val="26"/>
                <w:szCs w:val="26"/>
              </w:rPr>
            </w:pPr>
          </w:p>
        </w:tc>
      </w:tr>
      <w:tr w:rsidR="00F94614" w14:paraId="56652367" w14:textId="77777777" w:rsidTr="00092DC0">
        <w:trPr>
          <w:trHeight w:hRule="exact" w:val="517"/>
          <w:jc w:val="center"/>
        </w:trPr>
        <w:tc>
          <w:tcPr>
            <w:tcW w:w="658" w:type="dxa"/>
            <w:vAlign w:val="center"/>
          </w:tcPr>
          <w:p w14:paraId="4981B324" w14:textId="77777777" w:rsidR="00F94614" w:rsidRDefault="00F94614" w:rsidP="00410759">
            <w:pPr>
              <w:widowControl w:val="0"/>
              <w:spacing w:after="0" w:line="240" w:lineRule="auto"/>
              <w:jc w:val="center"/>
              <w:rPr>
                <w:rFonts w:ascii="Times New Roman" w:hAnsi="Times New Roman"/>
                <w:b/>
                <w:sz w:val="26"/>
                <w:szCs w:val="26"/>
              </w:rPr>
            </w:pPr>
            <w:r>
              <w:rPr>
                <w:rFonts w:ascii="Times New Roman" w:hAnsi="Times New Roman"/>
                <w:b/>
                <w:sz w:val="26"/>
                <w:szCs w:val="26"/>
              </w:rPr>
              <w:t>VII</w:t>
            </w:r>
          </w:p>
        </w:tc>
        <w:tc>
          <w:tcPr>
            <w:tcW w:w="12310" w:type="dxa"/>
            <w:gridSpan w:val="4"/>
            <w:vAlign w:val="center"/>
          </w:tcPr>
          <w:p w14:paraId="0FC24B64" w14:textId="3A2C0C46" w:rsidR="00F94614" w:rsidRDefault="00F94614" w:rsidP="008B5B9E">
            <w:pPr>
              <w:widowControl w:val="0"/>
              <w:spacing w:after="0" w:line="240" w:lineRule="auto"/>
              <w:ind w:right="500"/>
              <w:rPr>
                <w:rFonts w:ascii="Times New Roman" w:hAnsi="Times New Roman"/>
                <w:b/>
                <w:sz w:val="26"/>
                <w:szCs w:val="26"/>
              </w:rPr>
            </w:pPr>
            <w:r w:rsidRPr="00E912E6">
              <w:rPr>
                <w:rFonts w:ascii="Times New Roman" w:hAnsi="Times New Roman"/>
                <w:b/>
                <w:sz w:val="26"/>
                <w:szCs w:val="26"/>
              </w:rPr>
              <w:t xml:space="preserve">XÂY DỰNG VÀ PHÁT TRIỂN CHÍNH </w:t>
            </w:r>
            <w:r w:rsidR="008B5B9E">
              <w:rPr>
                <w:rFonts w:ascii="Times New Roman" w:hAnsi="Times New Roman"/>
                <w:b/>
                <w:sz w:val="26"/>
                <w:szCs w:val="26"/>
              </w:rPr>
              <w:t>PHỦ</w:t>
            </w:r>
            <w:r>
              <w:rPr>
                <w:rFonts w:ascii="Times New Roman" w:hAnsi="Times New Roman"/>
                <w:b/>
                <w:sz w:val="26"/>
                <w:szCs w:val="26"/>
              </w:rPr>
              <w:t xml:space="preserve"> </w:t>
            </w:r>
            <w:r w:rsidRPr="00E912E6">
              <w:rPr>
                <w:rFonts w:ascii="Times New Roman" w:hAnsi="Times New Roman"/>
                <w:b/>
                <w:sz w:val="26"/>
                <w:szCs w:val="26"/>
              </w:rPr>
              <w:t>ĐIỆN TỬ</w:t>
            </w:r>
          </w:p>
        </w:tc>
        <w:tc>
          <w:tcPr>
            <w:tcW w:w="1173" w:type="dxa"/>
          </w:tcPr>
          <w:p w14:paraId="2BD2F09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3497254" w14:textId="77777777" w:rsidTr="00092DC0">
        <w:trPr>
          <w:jc w:val="center"/>
        </w:trPr>
        <w:tc>
          <w:tcPr>
            <w:tcW w:w="658" w:type="dxa"/>
            <w:vAlign w:val="center"/>
          </w:tcPr>
          <w:p w14:paraId="010C0FFF"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782" w:type="dxa"/>
            <w:vAlign w:val="center"/>
          </w:tcPr>
          <w:p w14:paraId="46CE5A7D"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 xml:space="preserve">Ban hành </w:t>
            </w:r>
            <w:r>
              <w:rPr>
                <w:rFonts w:ascii="Times New Roman" w:hAnsi="Times New Roman"/>
                <w:sz w:val="26"/>
                <w:szCs w:val="26"/>
              </w:rPr>
              <w:t>K</w:t>
            </w:r>
            <w:r w:rsidRPr="00BE6569">
              <w:rPr>
                <w:rFonts w:ascii="Times New Roman" w:hAnsi="Times New Roman"/>
                <w:sz w:val="26"/>
                <w:szCs w:val="26"/>
              </w:rPr>
              <w:t xml:space="preserve">ế hoạch chuyển đổi số </w:t>
            </w:r>
          </w:p>
        </w:tc>
        <w:tc>
          <w:tcPr>
            <w:tcW w:w="1701" w:type="dxa"/>
            <w:vAlign w:val="center"/>
          </w:tcPr>
          <w:p w14:paraId="757257B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3E9CA2EF"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1A238A5C"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607FB599" w14:textId="124795E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sidR="008B5B9E">
              <w:rPr>
                <w:rFonts w:ascii="Times New Roman" w:eastAsia="Times New Roman" w:hAnsi="Times New Roman"/>
                <w:sz w:val="26"/>
                <w:szCs w:val="26"/>
              </w:rPr>
              <w:t>3</w:t>
            </w:r>
          </w:p>
        </w:tc>
        <w:tc>
          <w:tcPr>
            <w:tcW w:w="1173" w:type="dxa"/>
          </w:tcPr>
          <w:p w14:paraId="1E66A80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3C6F967" w14:textId="77777777" w:rsidTr="00092DC0">
        <w:trPr>
          <w:jc w:val="center"/>
        </w:trPr>
        <w:tc>
          <w:tcPr>
            <w:tcW w:w="658" w:type="dxa"/>
            <w:vAlign w:val="center"/>
          </w:tcPr>
          <w:p w14:paraId="13B3F389"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782" w:type="dxa"/>
            <w:vAlign w:val="center"/>
          </w:tcPr>
          <w:p w14:paraId="79927B46" w14:textId="100E6F82"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eastAsia="Times New Roman" w:hAnsi="Times New Roman"/>
                <w:sz w:val="26"/>
                <w:szCs w:val="26"/>
              </w:rPr>
              <w:t>Kế hoạch tăng cường cơ sở vật chất, trang thiết bị năm 202</w:t>
            </w:r>
            <w:r w:rsidR="008B5B9E">
              <w:rPr>
                <w:rFonts w:ascii="Times New Roman" w:eastAsia="Times New Roman" w:hAnsi="Times New Roman"/>
                <w:sz w:val="26"/>
                <w:szCs w:val="26"/>
              </w:rPr>
              <w:t>3</w:t>
            </w:r>
          </w:p>
        </w:tc>
        <w:tc>
          <w:tcPr>
            <w:tcW w:w="1701" w:type="dxa"/>
            <w:vAlign w:val="center"/>
          </w:tcPr>
          <w:p w14:paraId="03902897"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4C71DB9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 Tổ CM, VP</w:t>
            </w:r>
          </w:p>
        </w:tc>
        <w:tc>
          <w:tcPr>
            <w:tcW w:w="2126" w:type="dxa"/>
            <w:vAlign w:val="center"/>
          </w:tcPr>
          <w:p w14:paraId="4701BBD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289029B5" w14:textId="62280019"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sidR="008B5B9E">
              <w:rPr>
                <w:rFonts w:ascii="Times New Roman" w:eastAsia="Times New Roman" w:hAnsi="Times New Roman"/>
                <w:sz w:val="26"/>
                <w:szCs w:val="26"/>
              </w:rPr>
              <w:t>3</w:t>
            </w:r>
          </w:p>
        </w:tc>
        <w:tc>
          <w:tcPr>
            <w:tcW w:w="1173" w:type="dxa"/>
          </w:tcPr>
          <w:p w14:paraId="3D9CCF3C" w14:textId="77777777" w:rsidR="00F94614" w:rsidRDefault="00F94614" w:rsidP="006078AC">
            <w:pPr>
              <w:spacing w:after="0" w:line="240" w:lineRule="auto"/>
              <w:ind w:right="500"/>
              <w:jc w:val="center"/>
              <w:rPr>
                <w:rFonts w:ascii="Times New Roman" w:hAnsi="Times New Roman"/>
                <w:b/>
                <w:sz w:val="26"/>
                <w:szCs w:val="26"/>
              </w:rPr>
            </w:pPr>
          </w:p>
        </w:tc>
      </w:tr>
      <w:tr w:rsidR="00F94614" w14:paraId="51F6FD76" w14:textId="77777777" w:rsidTr="00092DC0">
        <w:trPr>
          <w:jc w:val="center"/>
        </w:trPr>
        <w:tc>
          <w:tcPr>
            <w:tcW w:w="658" w:type="dxa"/>
            <w:vAlign w:val="center"/>
          </w:tcPr>
          <w:p w14:paraId="435ABEA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782" w:type="dxa"/>
            <w:vAlign w:val="center"/>
          </w:tcPr>
          <w:p w14:paraId="0B501B01" w14:textId="08A907D8"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Ban hành Kế hoạch ứng dụng công nghệ thông tin  năm học 202</w:t>
            </w:r>
            <w:r w:rsidR="008B5B9E">
              <w:rPr>
                <w:rFonts w:ascii="Times New Roman" w:hAnsi="Times New Roman"/>
                <w:sz w:val="26"/>
                <w:szCs w:val="26"/>
              </w:rPr>
              <w:t>3</w:t>
            </w:r>
            <w:r w:rsidRPr="00BE6569">
              <w:rPr>
                <w:rFonts w:ascii="Times New Roman" w:hAnsi="Times New Roman"/>
                <w:sz w:val="26"/>
                <w:szCs w:val="26"/>
              </w:rPr>
              <w:t>-202</w:t>
            </w:r>
            <w:r w:rsidR="008B5B9E">
              <w:rPr>
                <w:rFonts w:ascii="Times New Roman" w:hAnsi="Times New Roman"/>
                <w:sz w:val="26"/>
                <w:szCs w:val="26"/>
              </w:rPr>
              <w:t>4</w:t>
            </w:r>
          </w:p>
        </w:tc>
        <w:tc>
          <w:tcPr>
            <w:tcW w:w="1701" w:type="dxa"/>
            <w:vAlign w:val="center"/>
          </w:tcPr>
          <w:p w14:paraId="1B28BA2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701" w:type="dxa"/>
            <w:vAlign w:val="center"/>
          </w:tcPr>
          <w:p w14:paraId="047A13E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126" w:type="dxa"/>
            <w:vAlign w:val="center"/>
          </w:tcPr>
          <w:p w14:paraId="5A5A656D" w14:textId="0514AF06"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III năm 202</w:t>
            </w:r>
            <w:r w:rsidR="008B5B9E">
              <w:rPr>
                <w:rFonts w:ascii="Times New Roman" w:eastAsia="Times New Roman" w:hAnsi="Times New Roman"/>
                <w:sz w:val="26"/>
                <w:szCs w:val="26"/>
              </w:rPr>
              <w:t>3</w:t>
            </w:r>
          </w:p>
        </w:tc>
        <w:tc>
          <w:tcPr>
            <w:tcW w:w="1173" w:type="dxa"/>
          </w:tcPr>
          <w:p w14:paraId="58F1DEA3"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50E2FEB" w14:textId="77777777" w:rsidTr="00092DC0">
        <w:trPr>
          <w:jc w:val="center"/>
        </w:trPr>
        <w:tc>
          <w:tcPr>
            <w:tcW w:w="658" w:type="dxa"/>
            <w:vAlign w:val="center"/>
          </w:tcPr>
          <w:p w14:paraId="0B668770" w14:textId="77777777" w:rsidR="00F94614" w:rsidRPr="00BE6569" w:rsidRDefault="006F49BB" w:rsidP="00F94614">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6782" w:type="dxa"/>
            <w:vAlign w:val="center"/>
          </w:tcPr>
          <w:p w14:paraId="776698EB" w14:textId="77777777" w:rsidR="00F94614" w:rsidRPr="00BE6569" w:rsidRDefault="006F49BB" w:rsidP="00F94614">
            <w:pPr>
              <w:widowControl w:val="0"/>
              <w:spacing w:after="0" w:line="240" w:lineRule="auto"/>
              <w:jc w:val="both"/>
              <w:rPr>
                <w:rFonts w:ascii="Times New Roman" w:hAnsi="Times New Roman"/>
                <w:sz w:val="26"/>
                <w:szCs w:val="26"/>
              </w:rPr>
            </w:pPr>
            <w:r>
              <w:rPr>
                <w:rFonts w:ascii="Times New Roman" w:hAnsi="Times New Roman"/>
                <w:sz w:val="26"/>
                <w:szCs w:val="26"/>
              </w:rPr>
              <w:t xml:space="preserve">Cập nhật thông tin trên Website của trường </w:t>
            </w:r>
          </w:p>
        </w:tc>
        <w:tc>
          <w:tcPr>
            <w:tcW w:w="1701" w:type="dxa"/>
            <w:vAlign w:val="center"/>
          </w:tcPr>
          <w:p w14:paraId="36056948" w14:textId="77777777" w:rsidR="00F94614" w:rsidRPr="00BE6569" w:rsidRDefault="009639DC"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Hồ sơ</w:t>
            </w:r>
          </w:p>
        </w:tc>
        <w:tc>
          <w:tcPr>
            <w:tcW w:w="1701" w:type="dxa"/>
            <w:vAlign w:val="center"/>
          </w:tcPr>
          <w:p w14:paraId="08A4B704" w14:textId="77777777" w:rsidR="00F94614" w:rsidRPr="00BE6569" w:rsidRDefault="006F49BB"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Cán bộ phụ trách</w:t>
            </w:r>
          </w:p>
        </w:tc>
        <w:tc>
          <w:tcPr>
            <w:tcW w:w="2126" w:type="dxa"/>
            <w:vAlign w:val="center"/>
          </w:tcPr>
          <w:p w14:paraId="320DCF59" w14:textId="77777777" w:rsidR="00F94614" w:rsidRPr="00BE6569" w:rsidRDefault="006F49BB"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Thường xuyên</w:t>
            </w:r>
          </w:p>
        </w:tc>
        <w:tc>
          <w:tcPr>
            <w:tcW w:w="1173" w:type="dxa"/>
          </w:tcPr>
          <w:p w14:paraId="56D85A54" w14:textId="77777777" w:rsidR="00F94614" w:rsidRDefault="00F94614" w:rsidP="006078AC">
            <w:pPr>
              <w:spacing w:after="0" w:line="240" w:lineRule="auto"/>
              <w:ind w:right="500"/>
              <w:jc w:val="center"/>
              <w:rPr>
                <w:rFonts w:ascii="Times New Roman" w:hAnsi="Times New Roman"/>
                <w:b/>
                <w:sz w:val="26"/>
                <w:szCs w:val="26"/>
              </w:rPr>
            </w:pPr>
          </w:p>
        </w:tc>
      </w:tr>
    </w:tbl>
    <w:p w14:paraId="4C511752" w14:textId="77777777" w:rsidR="00F94614" w:rsidRDefault="00F94614" w:rsidP="00F94614">
      <w:pPr>
        <w:spacing w:after="0" w:line="240" w:lineRule="auto"/>
        <w:ind w:left="1700" w:right="500" w:hanging="1102"/>
        <w:jc w:val="center"/>
      </w:pPr>
    </w:p>
    <w:sectPr w:rsidR="00F94614" w:rsidSect="000E0D6C">
      <w:pgSz w:w="16840" w:h="11907" w:orient="landscape"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C12F3" w14:textId="77777777" w:rsidR="00EF66E0" w:rsidRDefault="00EF66E0" w:rsidP="00742E0C">
      <w:pPr>
        <w:spacing w:after="0" w:line="240" w:lineRule="auto"/>
      </w:pPr>
      <w:r>
        <w:separator/>
      </w:r>
    </w:p>
  </w:endnote>
  <w:endnote w:type="continuationSeparator" w:id="0">
    <w:p w14:paraId="61CAA62A" w14:textId="77777777" w:rsidR="00EF66E0" w:rsidRDefault="00EF66E0" w:rsidP="0074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2F98" w14:textId="77777777" w:rsidR="00EF66E0" w:rsidRDefault="00EF66E0" w:rsidP="00742E0C">
      <w:pPr>
        <w:spacing w:after="0" w:line="240" w:lineRule="auto"/>
      </w:pPr>
      <w:r>
        <w:separator/>
      </w:r>
    </w:p>
  </w:footnote>
  <w:footnote w:type="continuationSeparator" w:id="0">
    <w:p w14:paraId="2E15B993" w14:textId="77777777" w:rsidR="00EF66E0" w:rsidRDefault="00EF66E0" w:rsidP="0074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517580251"/>
      <w:docPartObj>
        <w:docPartGallery w:val="Page Numbers (Top of Page)"/>
        <w:docPartUnique/>
      </w:docPartObj>
    </w:sdtPr>
    <w:sdtEndPr/>
    <w:sdtContent>
      <w:p w14:paraId="54FF11F6" w14:textId="77777777" w:rsidR="00742E0C" w:rsidRPr="00742E0C" w:rsidRDefault="006C1230">
        <w:pPr>
          <w:pStyle w:val="Header"/>
          <w:jc w:val="center"/>
          <w:rPr>
            <w:rFonts w:ascii="Times New Roman" w:hAnsi="Times New Roman"/>
            <w:sz w:val="26"/>
            <w:szCs w:val="26"/>
          </w:rPr>
        </w:pPr>
        <w:r w:rsidRPr="00742E0C">
          <w:rPr>
            <w:rFonts w:ascii="Times New Roman" w:hAnsi="Times New Roman"/>
            <w:sz w:val="26"/>
            <w:szCs w:val="26"/>
          </w:rPr>
          <w:fldChar w:fldCharType="begin"/>
        </w:r>
        <w:r w:rsidR="00742E0C" w:rsidRPr="00742E0C">
          <w:rPr>
            <w:rFonts w:ascii="Times New Roman" w:hAnsi="Times New Roman"/>
            <w:sz w:val="26"/>
            <w:szCs w:val="26"/>
          </w:rPr>
          <w:instrText xml:space="preserve"> PAGE   \* MERGEFORMAT </w:instrText>
        </w:r>
        <w:r w:rsidRPr="00742E0C">
          <w:rPr>
            <w:rFonts w:ascii="Times New Roman" w:hAnsi="Times New Roman"/>
            <w:sz w:val="26"/>
            <w:szCs w:val="26"/>
          </w:rPr>
          <w:fldChar w:fldCharType="separate"/>
        </w:r>
        <w:r w:rsidR="003C48B8">
          <w:rPr>
            <w:rFonts w:ascii="Times New Roman" w:hAnsi="Times New Roman"/>
            <w:noProof/>
            <w:sz w:val="26"/>
            <w:szCs w:val="26"/>
          </w:rPr>
          <w:t>4</w:t>
        </w:r>
        <w:r w:rsidRPr="00742E0C">
          <w:rPr>
            <w:rFonts w:ascii="Times New Roman" w:hAnsi="Times New Roman"/>
            <w:sz w:val="26"/>
            <w:szCs w:val="26"/>
          </w:rPr>
          <w:fldChar w:fldCharType="end"/>
        </w:r>
      </w:p>
    </w:sdtContent>
  </w:sdt>
  <w:p w14:paraId="5860E361" w14:textId="77777777" w:rsidR="00742E0C" w:rsidRDefault="00742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FC3C" w14:textId="79426005" w:rsidR="00B46BFA" w:rsidRPr="00B46BFA" w:rsidRDefault="00B46BFA" w:rsidP="00B46BFA">
    <w:pPr>
      <w:pStyle w:val="Header"/>
      <w:jc w:val="center"/>
      <w:rPr>
        <w:rFonts w:ascii="Times New Roman" w:hAnsi="Times New Roman"/>
        <w:sz w:val="24"/>
        <w:szCs w:val="24"/>
      </w:rPr>
    </w:pPr>
    <w:r w:rsidRPr="00B46BFA">
      <w:rPr>
        <w:rFonts w:ascii="Times New Roman" w:hAnsi="Times New Roman"/>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622"/>
    <w:multiLevelType w:val="hybridMultilevel"/>
    <w:tmpl w:val="FDE03666"/>
    <w:lvl w:ilvl="0" w:tplc="9C88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1274B3"/>
    <w:multiLevelType w:val="hybridMultilevel"/>
    <w:tmpl w:val="8896626E"/>
    <w:lvl w:ilvl="0" w:tplc="91B09C66">
      <w:numFmt w:val="bullet"/>
      <w:lvlText w:val="-"/>
      <w:lvlJc w:val="left"/>
      <w:pPr>
        <w:ind w:left="162"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5D96B680">
      <w:numFmt w:val="bullet"/>
      <w:lvlText w:val="•"/>
      <w:lvlJc w:val="left"/>
      <w:pPr>
        <w:ind w:left="1099" w:hanging="209"/>
      </w:pPr>
      <w:rPr>
        <w:rFonts w:hint="default"/>
        <w:lang w:val="vi" w:eastAsia="en-US" w:bidi="ar-SA"/>
      </w:rPr>
    </w:lvl>
    <w:lvl w:ilvl="2" w:tplc="C158EA02">
      <w:numFmt w:val="bullet"/>
      <w:lvlText w:val="•"/>
      <w:lvlJc w:val="left"/>
      <w:pPr>
        <w:ind w:left="2038" w:hanging="209"/>
      </w:pPr>
      <w:rPr>
        <w:rFonts w:hint="default"/>
        <w:lang w:val="vi" w:eastAsia="en-US" w:bidi="ar-SA"/>
      </w:rPr>
    </w:lvl>
    <w:lvl w:ilvl="3" w:tplc="F45AAE3A">
      <w:numFmt w:val="bullet"/>
      <w:lvlText w:val="•"/>
      <w:lvlJc w:val="left"/>
      <w:pPr>
        <w:ind w:left="2977" w:hanging="209"/>
      </w:pPr>
      <w:rPr>
        <w:rFonts w:hint="default"/>
        <w:lang w:val="vi" w:eastAsia="en-US" w:bidi="ar-SA"/>
      </w:rPr>
    </w:lvl>
    <w:lvl w:ilvl="4" w:tplc="8B7A4B88">
      <w:numFmt w:val="bullet"/>
      <w:lvlText w:val="•"/>
      <w:lvlJc w:val="left"/>
      <w:pPr>
        <w:ind w:left="3916" w:hanging="209"/>
      </w:pPr>
      <w:rPr>
        <w:rFonts w:hint="default"/>
        <w:lang w:val="vi" w:eastAsia="en-US" w:bidi="ar-SA"/>
      </w:rPr>
    </w:lvl>
    <w:lvl w:ilvl="5" w:tplc="FEFE1874">
      <w:numFmt w:val="bullet"/>
      <w:lvlText w:val="•"/>
      <w:lvlJc w:val="left"/>
      <w:pPr>
        <w:ind w:left="4855" w:hanging="209"/>
      </w:pPr>
      <w:rPr>
        <w:rFonts w:hint="default"/>
        <w:lang w:val="vi" w:eastAsia="en-US" w:bidi="ar-SA"/>
      </w:rPr>
    </w:lvl>
    <w:lvl w:ilvl="6" w:tplc="5838C916">
      <w:numFmt w:val="bullet"/>
      <w:lvlText w:val="•"/>
      <w:lvlJc w:val="left"/>
      <w:pPr>
        <w:ind w:left="5794" w:hanging="209"/>
      </w:pPr>
      <w:rPr>
        <w:rFonts w:hint="default"/>
        <w:lang w:val="vi" w:eastAsia="en-US" w:bidi="ar-SA"/>
      </w:rPr>
    </w:lvl>
    <w:lvl w:ilvl="7" w:tplc="0518B63A">
      <w:numFmt w:val="bullet"/>
      <w:lvlText w:val="•"/>
      <w:lvlJc w:val="left"/>
      <w:pPr>
        <w:ind w:left="6733" w:hanging="209"/>
      </w:pPr>
      <w:rPr>
        <w:rFonts w:hint="default"/>
        <w:lang w:val="vi" w:eastAsia="en-US" w:bidi="ar-SA"/>
      </w:rPr>
    </w:lvl>
    <w:lvl w:ilvl="8" w:tplc="78BAE5F6">
      <w:numFmt w:val="bullet"/>
      <w:lvlText w:val="•"/>
      <w:lvlJc w:val="left"/>
      <w:pPr>
        <w:ind w:left="7672" w:hanging="209"/>
      </w:pPr>
      <w:rPr>
        <w:rFonts w:hint="default"/>
        <w:lang w:val="vi" w:eastAsia="en-US" w:bidi="ar-SA"/>
      </w:rPr>
    </w:lvl>
  </w:abstractNum>
  <w:abstractNum w:abstractNumId="2">
    <w:nsid w:val="5BA5093A"/>
    <w:multiLevelType w:val="multilevel"/>
    <w:tmpl w:val="6A1A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D4092"/>
    <w:multiLevelType w:val="hybridMultilevel"/>
    <w:tmpl w:val="CE7632C6"/>
    <w:lvl w:ilvl="0" w:tplc="A670C61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3C"/>
    <w:rsid w:val="00034B8B"/>
    <w:rsid w:val="00053666"/>
    <w:rsid w:val="0007482C"/>
    <w:rsid w:val="00087DBD"/>
    <w:rsid w:val="00092B07"/>
    <w:rsid w:val="00092DC0"/>
    <w:rsid w:val="000A2055"/>
    <w:rsid w:val="000B7874"/>
    <w:rsid w:val="000D2FD2"/>
    <w:rsid w:val="000D6A4C"/>
    <w:rsid w:val="000D6A96"/>
    <w:rsid w:val="000E0D6C"/>
    <w:rsid w:val="000F04AD"/>
    <w:rsid w:val="00102177"/>
    <w:rsid w:val="0010343B"/>
    <w:rsid w:val="001048BE"/>
    <w:rsid w:val="00105003"/>
    <w:rsid w:val="00116A62"/>
    <w:rsid w:val="0013007E"/>
    <w:rsid w:val="00157D37"/>
    <w:rsid w:val="00194797"/>
    <w:rsid w:val="001A7AA7"/>
    <w:rsid w:val="001D0E44"/>
    <w:rsid w:val="001D5429"/>
    <w:rsid w:val="00210DBC"/>
    <w:rsid w:val="00263AB7"/>
    <w:rsid w:val="0026756D"/>
    <w:rsid w:val="00275ED1"/>
    <w:rsid w:val="00292B29"/>
    <w:rsid w:val="002A06DA"/>
    <w:rsid w:val="002A5827"/>
    <w:rsid w:val="002C5207"/>
    <w:rsid w:val="002F1FF9"/>
    <w:rsid w:val="002F6E7C"/>
    <w:rsid w:val="003005F8"/>
    <w:rsid w:val="0031053E"/>
    <w:rsid w:val="00321387"/>
    <w:rsid w:val="0032188B"/>
    <w:rsid w:val="003267DA"/>
    <w:rsid w:val="00331DAB"/>
    <w:rsid w:val="003323FA"/>
    <w:rsid w:val="003419C1"/>
    <w:rsid w:val="003665BE"/>
    <w:rsid w:val="003756E3"/>
    <w:rsid w:val="00381A0B"/>
    <w:rsid w:val="00381EC5"/>
    <w:rsid w:val="003A4BA9"/>
    <w:rsid w:val="003C48B8"/>
    <w:rsid w:val="003C5F5C"/>
    <w:rsid w:val="003D3C78"/>
    <w:rsid w:val="003E4D92"/>
    <w:rsid w:val="00410759"/>
    <w:rsid w:val="00423472"/>
    <w:rsid w:val="00425B21"/>
    <w:rsid w:val="004271C6"/>
    <w:rsid w:val="004375B3"/>
    <w:rsid w:val="0044037F"/>
    <w:rsid w:val="00442ACB"/>
    <w:rsid w:val="004520DC"/>
    <w:rsid w:val="00476714"/>
    <w:rsid w:val="004771EB"/>
    <w:rsid w:val="00495B85"/>
    <w:rsid w:val="004C16C6"/>
    <w:rsid w:val="004C1EEB"/>
    <w:rsid w:val="004D2928"/>
    <w:rsid w:val="0051637E"/>
    <w:rsid w:val="00537EFC"/>
    <w:rsid w:val="00551A6C"/>
    <w:rsid w:val="0056781D"/>
    <w:rsid w:val="0059390F"/>
    <w:rsid w:val="005A2E4C"/>
    <w:rsid w:val="005B1EA4"/>
    <w:rsid w:val="005B4902"/>
    <w:rsid w:val="005D038C"/>
    <w:rsid w:val="005D324A"/>
    <w:rsid w:val="005F344F"/>
    <w:rsid w:val="00604CA6"/>
    <w:rsid w:val="00610C95"/>
    <w:rsid w:val="00613804"/>
    <w:rsid w:val="00616A19"/>
    <w:rsid w:val="00660466"/>
    <w:rsid w:val="006621D1"/>
    <w:rsid w:val="00681F0A"/>
    <w:rsid w:val="00690D56"/>
    <w:rsid w:val="006A2813"/>
    <w:rsid w:val="006B5A7D"/>
    <w:rsid w:val="006C1230"/>
    <w:rsid w:val="006C7411"/>
    <w:rsid w:val="006D773C"/>
    <w:rsid w:val="006E020C"/>
    <w:rsid w:val="006E5B5B"/>
    <w:rsid w:val="006E641E"/>
    <w:rsid w:val="006F49BB"/>
    <w:rsid w:val="00716858"/>
    <w:rsid w:val="00720EFB"/>
    <w:rsid w:val="00742E0C"/>
    <w:rsid w:val="00766B91"/>
    <w:rsid w:val="00770120"/>
    <w:rsid w:val="00770855"/>
    <w:rsid w:val="007B18C8"/>
    <w:rsid w:val="007C2938"/>
    <w:rsid w:val="007C3549"/>
    <w:rsid w:val="007C71FF"/>
    <w:rsid w:val="007E71BF"/>
    <w:rsid w:val="008002CD"/>
    <w:rsid w:val="00852AD9"/>
    <w:rsid w:val="00856D62"/>
    <w:rsid w:val="00865C22"/>
    <w:rsid w:val="00867401"/>
    <w:rsid w:val="00887B2A"/>
    <w:rsid w:val="008B5B9E"/>
    <w:rsid w:val="008B6415"/>
    <w:rsid w:val="008D22DB"/>
    <w:rsid w:val="008E2608"/>
    <w:rsid w:val="008E359A"/>
    <w:rsid w:val="008F66FF"/>
    <w:rsid w:val="00913D39"/>
    <w:rsid w:val="009607DC"/>
    <w:rsid w:val="009639DC"/>
    <w:rsid w:val="00971BE4"/>
    <w:rsid w:val="009D2A71"/>
    <w:rsid w:val="00A00ED6"/>
    <w:rsid w:val="00A37E67"/>
    <w:rsid w:val="00A547B3"/>
    <w:rsid w:val="00A65DF9"/>
    <w:rsid w:val="00A660D7"/>
    <w:rsid w:val="00A667B1"/>
    <w:rsid w:val="00A76D0B"/>
    <w:rsid w:val="00A822E2"/>
    <w:rsid w:val="00AA1E37"/>
    <w:rsid w:val="00AB1AC1"/>
    <w:rsid w:val="00AE1ED5"/>
    <w:rsid w:val="00B138B2"/>
    <w:rsid w:val="00B248D5"/>
    <w:rsid w:val="00B46BFA"/>
    <w:rsid w:val="00B52651"/>
    <w:rsid w:val="00B75A56"/>
    <w:rsid w:val="00B76593"/>
    <w:rsid w:val="00B765B9"/>
    <w:rsid w:val="00BB0802"/>
    <w:rsid w:val="00BD3FDA"/>
    <w:rsid w:val="00BE4837"/>
    <w:rsid w:val="00BE7529"/>
    <w:rsid w:val="00C12A9F"/>
    <w:rsid w:val="00C27DE0"/>
    <w:rsid w:val="00C42AD5"/>
    <w:rsid w:val="00C76F0E"/>
    <w:rsid w:val="00C8471B"/>
    <w:rsid w:val="00C91293"/>
    <w:rsid w:val="00CA7EF3"/>
    <w:rsid w:val="00CF0268"/>
    <w:rsid w:val="00D05407"/>
    <w:rsid w:val="00D07863"/>
    <w:rsid w:val="00D2640E"/>
    <w:rsid w:val="00D45908"/>
    <w:rsid w:val="00D6633B"/>
    <w:rsid w:val="00D76FB7"/>
    <w:rsid w:val="00D85D3D"/>
    <w:rsid w:val="00D96716"/>
    <w:rsid w:val="00DB7C76"/>
    <w:rsid w:val="00DC4F6A"/>
    <w:rsid w:val="00DD363B"/>
    <w:rsid w:val="00DE670A"/>
    <w:rsid w:val="00DF31DB"/>
    <w:rsid w:val="00E06C57"/>
    <w:rsid w:val="00E121E6"/>
    <w:rsid w:val="00E237C3"/>
    <w:rsid w:val="00E31521"/>
    <w:rsid w:val="00E45A0A"/>
    <w:rsid w:val="00E75E01"/>
    <w:rsid w:val="00E779B8"/>
    <w:rsid w:val="00E912E6"/>
    <w:rsid w:val="00EA1BD2"/>
    <w:rsid w:val="00EA3FC6"/>
    <w:rsid w:val="00ED3689"/>
    <w:rsid w:val="00EF3B3D"/>
    <w:rsid w:val="00EF5A23"/>
    <w:rsid w:val="00EF66E0"/>
    <w:rsid w:val="00F01B7D"/>
    <w:rsid w:val="00F1315F"/>
    <w:rsid w:val="00F16211"/>
    <w:rsid w:val="00F1641F"/>
    <w:rsid w:val="00F303B5"/>
    <w:rsid w:val="00F42F2B"/>
    <w:rsid w:val="00F73E60"/>
    <w:rsid w:val="00F82A22"/>
    <w:rsid w:val="00F94614"/>
    <w:rsid w:val="00FA769D"/>
    <w:rsid w:val="00FC4C4B"/>
    <w:rsid w:val="00FE36A4"/>
    <w:rsid w:val="00FF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AFE9"/>
  <w15:docId w15:val="{FD2732F0-B48B-4CF8-9D1E-115700A5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30"/>
    <w:pPr>
      <w:spacing w:after="200" w:line="276" w:lineRule="auto"/>
    </w:pPr>
    <w:rPr>
      <w:sz w:val="22"/>
      <w:szCs w:val="22"/>
    </w:rPr>
  </w:style>
  <w:style w:type="paragraph" w:styleId="Heading3">
    <w:name w:val="heading 3"/>
    <w:basedOn w:val="Normal"/>
    <w:link w:val="Heading3Char"/>
    <w:uiPriority w:val="9"/>
    <w:qFormat/>
    <w:rsid w:val="00C27DE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27DE0"/>
    <w:rPr>
      <w:rFonts w:ascii="Times New Roman" w:eastAsia="Times New Roman" w:hAnsi="Times New Roman" w:cs="Times New Roman"/>
      <w:b/>
      <w:bCs/>
      <w:sz w:val="27"/>
      <w:szCs w:val="27"/>
    </w:rPr>
  </w:style>
  <w:style w:type="character" w:styleId="Hyperlink">
    <w:name w:val="Hyperlink"/>
    <w:uiPriority w:val="99"/>
    <w:unhideWhenUsed/>
    <w:rsid w:val="00C27DE0"/>
    <w:rPr>
      <w:color w:val="0000FF"/>
      <w:u w:val="single"/>
    </w:rPr>
  </w:style>
  <w:style w:type="character" w:styleId="HTMLCite">
    <w:name w:val="HTML Cite"/>
    <w:uiPriority w:val="99"/>
    <w:semiHidden/>
    <w:unhideWhenUsed/>
    <w:rsid w:val="00C27DE0"/>
    <w:rPr>
      <w:i/>
      <w:iCs/>
    </w:rPr>
  </w:style>
  <w:style w:type="paragraph" w:styleId="ListParagraph">
    <w:name w:val="List Paragraph"/>
    <w:basedOn w:val="Normal"/>
    <w:uiPriority w:val="1"/>
    <w:qFormat/>
    <w:rsid w:val="00E779B8"/>
    <w:pPr>
      <w:ind w:left="720"/>
      <w:contextualSpacing/>
    </w:pPr>
  </w:style>
  <w:style w:type="table" w:styleId="TableGrid">
    <w:name w:val="Table Grid"/>
    <w:basedOn w:val="TableNormal"/>
    <w:rsid w:val="008002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4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E0C"/>
    <w:rPr>
      <w:sz w:val="22"/>
      <w:szCs w:val="22"/>
    </w:rPr>
  </w:style>
  <w:style w:type="paragraph" w:styleId="Footer">
    <w:name w:val="footer"/>
    <w:basedOn w:val="Normal"/>
    <w:link w:val="FooterChar"/>
    <w:uiPriority w:val="99"/>
    <w:unhideWhenUsed/>
    <w:rsid w:val="0074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E0C"/>
    <w:rPr>
      <w:sz w:val="22"/>
      <w:szCs w:val="22"/>
    </w:rPr>
  </w:style>
  <w:style w:type="paragraph" w:styleId="NormalWeb">
    <w:name w:val="Normal (Web)"/>
    <w:basedOn w:val="Normal"/>
    <w:rsid w:val="006621D1"/>
    <w:pPr>
      <w:spacing w:before="100" w:beforeAutospacing="1" w:after="100" w:afterAutospacing="1" w:line="240" w:lineRule="auto"/>
    </w:pPr>
    <w:rPr>
      <w:rFonts w:ascii="Times New Roman" w:eastAsia="Times New Roman" w:hAnsi="Times New Roman"/>
      <w:sz w:val="24"/>
      <w:szCs w:val="24"/>
    </w:rPr>
  </w:style>
  <w:style w:type="paragraph" w:customStyle="1" w:styleId="text-align-justify">
    <w:name w:val="text-align-justify"/>
    <w:basedOn w:val="Normal"/>
    <w:rsid w:val="006621D1"/>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77085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7085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70855"/>
    <w:rPr>
      <w:rFonts w:ascii="TimesNewRomanPS-ItalicMT" w:hAnsi="TimesNewRomanPS-ItalicMT" w:hint="default"/>
      <w:b w:val="0"/>
      <w:bCs w:val="0"/>
      <w:i/>
      <w:iCs/>
      <w:color w:val="000000"/>
      <w:sz w:val="28"/>
      <w:szCs w:val="28"/>
    </w:rPr>
  </w:style>
  <w:style w:type="paragraph" w:styleId="NoSpacing">
    <w:name w:val="No Spacing"/>
    <w:uiPriority w:val="1"/>
    <w:qFormat/>
    <w:rsid w:val="00C42AD5"/>
    <w:rPr>
      <w:rFonts w:ascii="Times New Roman" w:hAnsi="Times New Roman"/>
      <w:sz w:val="24"/>
      <w:szCs w:val="22"/>
    </w:rPr>
  </w:style>
  <w:style w:type="paragraph" w:customStyle="1" w:styleId="Default">
    <w:name w:val="Default"/>
    <w:rsid w:val="00E912E6"/>
    <w:pPr>
      <w:autoSpaceDE w:val="0"/>
      <w:autoSpaceDN w:val="0"/>
      <w:adjustRightInd w:val="0"/>
    </w:pPr>
    <w:rPr>
      <w:rFonts w:ascii="Times New Roman" w:hAnsi="Times New Roman"/>
      <w:color w:val="000000"/>
      <w:sz w:val="24"/>
      <w:szCs w:val="24"/>
    </w:rPr>
  </w:style>
  <w:style w:type="character" w:styleId="Strong">
    <w:name w:val="Strong"/>
    <w:uiPriority w:val="22"/>
    <w:qFormat/>
    <w:rsid w:val="00E912E6"/>
    <w:rPr>
      <w:b/>
      <w:bCs/>
    </w:rPr>
  </w:style>
  <w:style w:type="paragraph" w:styleId="BalloonText">
    <w:name w:val="Balloon Text"/>
    <w:basedOn w:val="Normal"/>
    <w:link w:val="BalloonTextChar"/>
    <w:uiPriority w:val="99"/>
    <w:semiHidden/>
    <w:unhideWhenUsed/>
    <w:rsid w:val="00E9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391">
      <w:bodyDiv w:val="1"/>
      <w:marLeft w:val="0"/>
      <w:marRight w:val="0"/>
      <w:marTop w:val="0"/>
      <w:marBottom w:val="0"/>
      <w:divBdr>
        <w:top w:val="none" w:sz="0" w:space="0" w:color="auto"/>
        <w:left w:val="none" w:sz="0" w:space="0" w:color="auto"/>
        <w:bottom w:val="none" w:sz="0" w:space="0" w:color="auto"/>
        <w:right w:val="none" w:sz="0" w:space="0" w:color="auto"/>
      </w:divBdr>
      <w:divsChild>
        <w:div w:id="633026109">
          <w:marLeft w:val="0"/>
          <w:marRight w:val="0"/>
          <w:marTop w:val="0"/>
          <w:marBottom w:val="0"/>
          <w:divBdr>
            <w:top w:val="none" w:sz="0" w:space="0" w:color="auto"/>
            <w:left w:val="none" w:sz="0" w:space="0" w:color="auto"/>
            <w:bottom w:val="none" w:sz="0" w:space="0" w:color="auto"/>
            <w:right w:val="none" w:sz="0" w:space="0" w:color="auto"/>
          </w:divBdr>
        </w:div>
        <w:div w:id="1972779933">
          <w:marLeft w:val="0"/>
          <w:marRight w:val="0"/>
          <w:marTop w:val="0"/>
          <w:marBottom w:val="0"/>
          <w:divBdr>
            <w:top w:val="none" w:sz="0" w:space="0" w:color="auto"/>
            <w:left w:val="none" w:sz="0" w:space="0" w:color="auto"/>
            <w:bottom w:val="none" w:sz="0" w:space="0" w:color="auto"/>
            <w:right w:val="none" w:sz="0" w:space="0" w:color="auto"/>
          </w:divBdr>
          <w:divsChild>
            <w:div w:id="606155149">
              <w:marLeft w:val="0"/>
              <w:marRight w:val="0"/>
              <w:marTop w:val="0"/>
              <w:marBottom w:val="0"/>
              <w:divBdr>
                <w:top w:val="none" w:sz="0" w:space="0" w:color="auto"/>
                <w:left w:val="none" w:sz="0" w:space="0" w:color="auto"/>
                <w:bottom w:val="none" w:sz="0" w:space="0" w:color="auto"/>
                <w:right w:val="none" w:sz="0" w:space="0" w:color="auto"/>
              </w:divBdr>
              <w:divsChild>
                <w:div w:id="40488418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K&#7871;%20ho&#7841;ch%20tuy&#234;n%20truy&#7873;n%20c&#7843;i%20c&#225;ch%20h&#224;nh%20ch&#237;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Kế hoạch tuyên truyền cải cách hành chính</Template>
  <TotalTime>87</TotalTime>
  <Pages>8</Pages>
  <Words>2392</Words>
  <Characters>13640</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KẾ HOẠCH</vt:lpstr>
    </vt:vector>
  </TitlesOfParts>
  <Company/>
  <LinksUpToDate>false</LinksUpToDate>
  <CharactersWithSpaces>16001</CharactersWithSpaces>
  <SharedDoc>false</SharedDoc>
  <HLinks>
    <vt:vector size="6" baseType="variant">
      <vt:variant>
        <vt:i4>917579</vt:i4>
      </vt:variant>
      <vt:variant>
        <vt:i4>0</vt:i4>
      </vt:variant>
      <vt:variant>
        <vt:i4>0</vt:i4>
      </vt:variant>
      <vt:variant>
        <vt:i4>5</vt:i4>
      </vt:variant>
      <vt:variant>
        <vt:lpwstr>http://thpt-annhon2-binhdinh.edu.vn/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2024-12-07T02:26:00Z</cp:lastPrinted>
  <dcterms:created xsi:type="dcterms:W3CDTF">2024-10-09T09:04:00Z</dcterms:created>
  <dcterms:modified xsi:type="dcterms:W3CDTF">2024-12-11T07:57:00Z</dcterms:modified>
</cp:coreProperties>
</file>